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20F1" w:rsidRPr="00BD6687" w:rsidRDefault="00B620F1" w:rsidP="00BD6687">
      <w:pPr>
        <w:widowControl w:val="0"/>
        <w:autoSpaceDE w:val="0"/>
        <w:autoSpaceDN w:val="0"/>
        <w:adjustRightInd w:val="0"/>
        <w:rPr>
          <w:rFonts w:asciiTheme="majorHAnsi" w:hAnsiTheme="majorHAnsi" w:cs="Calibri"/>
          <w:sz w:val="22"/>
          <w:szCs w:val="28"/>
          <w:lang w:val="ga-IE"/>
        </w:rPr>
        <w:sectPr w:rsidR="00B620F1" w:rsidRPr="00BD6687">
          <w:pgSz w:w="11900" w:h="16840"/>
          <w:pgMar w:top="284" w:right="1800" w:bottom="1440" w:left="1800" w:header="708" w:footer="708" w:gutter="0"/>
          <w:cols w:space="708"/>
          <w:docGrid w:linePitch="360"/>
        </w:sectPr>
      </w:pPr>
    </w:p>
    <w:p w:rsidR="00B15ECA" w:rsidRPr="00B87E9E" w:rsidRDefault="00EC758C" w:rsidP="00465A99">
      <w:pPr>
        <w:widowControl w:val="0"/>
        <w:autoSpaceDE w:val="0"/>
        <w:autoSpaceDN w:val="0"/>
        <w:adjustRightInd w:val="0"/>
        <w:ind w:left="-1701"/>
        <w:rPr>
          <w:rFonts w:asciiTheme="majorHAnsi" w:hAnsiTheme="majorHAnsi" w:cs="Calibri"/>
          <w:color w:val="FF6600"/>
          <w:sz w:val="22"/>
          <w:szCs w:val="48"/>
        </w:rPr>
        <w:sectPr w:rsidR="00B15ECA" w:rsidRPr="00B87E9E">
          <w:type w:val="continuous"/>
          <w:pgSz w:w="11900" w:h="16840"/>
          <w:pgMar w:top="851" w:right="2969" w:bottom="1440" w:left="1800" w:header="708" w:footer="708" w:gutter="0"/>
          <w:cols w:num="2" w:space="8"/>
          <w:docGrid w:linePitch="360"/>
        </w:sectPr>
      </w:pPr>
      <w:bookmarkStart w:id="0" w:name="OLE_LINK1"/>
      <w:bookmarkStart w:id="1" w:name="OLE_LINK2"/>
      <w:bookmarkStart w:id="2" w:name="OLE_LINK3"/>
      <w:bookmarkStart w:id="3" w:name="OLE_LINK4"/>
      <w:bookmarkStart w:id="4" w:name="OLE_LINK7"/>
      <w:bookmarkStart w:id="5" w:name="OLE_LINK5"/>
      <w:bookmarkStart w:id="6" w:name="OLE_LINK6"/>
      <w:r w:rsidRPr="00EC758C">
        <w:rPr>
          <w:rFonts w:asciiTheme="majorHAnsi" w:hAnsiTheme="majorHAnsi" w:cs="Calibri"/>
          <w:noProof/>
          <w:sz w:val="22"/>
          <w:szCs w:val="28"/>
        </w:rPr>
        <w:pict>
          <v:shapetype id="_x0000_t202" coordsize="21600,21600" o:spt="202" path="m0,0l0,21600,21600,21600,21600,0xe">
            <v:stroke joinstyle="miter"/>
            <v:path gradientshapeok="t" o:connecttype="rect"/>
          </v:shapetype>
          <v:shape id="_x0000_s1030" type="#_x0000_t202" style="position:absolute;left:0;text-align:left;margin-left:-9pt;margin-top:-6.35pt;width:6in;height:118.9pt;z-index:251659264;mso-wrap-edited:f;mso-position-horizontal:absolute;mso-position-vertical:absolute" wrapcoords="0 0 21600 0 21600 21600 0 21600 0 0" filled="f" stroked="f">
            <v:fill o:detectmouseclick="t"/>
            <v:textbox style="mso-next-textbox:#_x0000_s1030" inset=",7.2pt,,7.2pt">
              <w:txbxContent>
                <w:p w:rsidR="006A74EA" w:rsidRDefault="006A74EA">
                  <w:r>
                    <w:rPr>
                      <w:noProof/>
                    </w:rPr>
                    <w:drawing>
                      <wp:inline distT="0" distB="0" distL="0" distR="0">
                        <wp:extent cx="5270500" cy="1372235"/>
                        <wp:effectExtent l="0" t="0" r="0" b="0"/>
                        <wp:docPr id="2" name="Picture 0" descr="perceptions2016-mas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eptions2016-master01.png"/>
                                <pic:cNvPicPr/>
                              </pic:nvPicPr>
                              <pic:blipFill>
                                <a:blip r:embed="rId5"/>
                                <a:stretch>
                                  <a:fillRect/>
                                </a:stretch>
                              </pic:blipFill>
                              <pic:spPr>
                                <a:xfrm>
                                  <a:off x="0" y="0"/>
                                  <a:ext cx="5270500" cy="1372235"/>
                                </a:xfrm>
                                <a:prstGeom prst="rect">
                                  <a:avLst/>
                                </a:prstGeom>
                              </pic:spPr>
                            </pic:pic>
                          </a:graphicData>
                        </a:graphic>
                      </wp:inline>
                    </w:drawing>
                  </w:r>
                </w:p>
              </w:txbxContent>
            </v:textbox>
            <w10:wrap type="tight"/>
          </v:shape>
        </w:pict>
      </w:r>
    </w:p>
    <w:p w:rsidR="00BD6687" w:rsidRPr="00322F90" w:rsidRDefault="00BD6687" w:rsidP="00323301">
      <w:pPr>
        <w:widowControl w:val="0"/>
        <w:autoSpaceDE w:val="0"/>
        <w:autoSpaceDN w:val="0"/>
        <w:adjustRightInd w:val="0"/>
        <w:rPr>
          <w:rFonts w:asciiTheme="majorHAnsi" w:hAnsiTheme="majorHAnsi" w:cs="Calibri"/>
          <w:sz w:val="16"/>
          <w:szCs w:val="28"/>
        </w:rPr>
      </w:pPr>
    </w:p>
    <w:p w:rsidR="00C6739E" w:rsidRPr="00386507" w:rsidRDefault="00323301" w:rsidP="00323301">
      <w:pPr>
        <w:widowControl w:val="0"/>
        <w:autoSpaceDE w:val="0"/>
        <w:autoSpaceDN w:val="0"/>
        <w:adjustRightInd w:val="0"/>
        <w:rPr>
          <w:rFonts w:asciiTheme="majorHAnsi" w:hAnsiTheme="majorHAnsi" w:cs="Calibri"/>
          <w:szCs w:val="28"/>
        </w:rPr>
      </w:pPr>
      <w:r w:rsidRPr="00386507">
        <w:rPr>
          <w:rFonts w:asciiTheme="majorHAnsi" w:hAnsiTheme="majorHAnsi" w:cs="Calibri"/>
          <w:szCs w:val="28"/>
        </w:rPr>
        <w:t xml:space="preserve">While 2016 is a time to remember the </w:t>
      </w:r>
      <w:r w:rsidR="00C6739E" w:rsidRPr="00386507">
        <w:rPr>
          <w:rFonts w:asciiTheme="majorHAnsi" w:hAnsiTheme="majorHAnsi" w:cs="Calibri"/>
          <w:szCs w:val="28"/>
        </w:rPr>
        <w:t>past;</w:t>
      </w:r>
      <w:r w:rsidRPr="00386507">
        <w:rPr>
          <w:rFonts w:asciiTheme="majorHAnsi" w:hAnsiTheme="majorHAnsi" w:cs="Calibri"/>
          <w:szCs w:val="28"/>
        </w:rPr>
        <w:t xml:space="preserve"> it is also an opportunity to re-imagine the future and to expand our perceptions of future possibilities for a brighter society.</w:t>
      </w:r>
      <w:r w:rsidR="00C6739E" w:rsidRPr="00386507">
        <w:rPr>
          <w:rFonts w:asciiTheme="majorHAnsi" w:hAnsiTheme="majorHAnsi" w:cs="Calibri"/>
          <w:szCs w:val="28"/>
        </w:rPr>
        <w:t xml:space="preserve"> </w:t>
      </w:r>
      <w:r w:rsidR="003F2F2A" w:rsidRPr="00386507">
        <w:rPr>
          <w:rFonts w:asciiTheme="majorHAnsi" w:hAnsiTheme="majorHAnsi" w:cs="Calibri"/>
          <w:szCs w:val="28"/>
        </w:rPr>
        <w:t xml:space="preserve">With their new exhibition, </w:t>
      </w:r>
      <w:r w:rsidR="003F2F2A" w:rsidRPr="00386507">
        <w:rPr>
          <w:rFonts w:asciiTheme="majorHAnsi" w:hAnsiTheme="majorHAnsi" w:cs="Calibri"/>
          <w:b/>
          <w:bCs/>
          <w:i/>
          <w:color w:val="FF6600"/>
          <w:szCs w:val="28"/>
        </w:rPr>
        <w:t>Perceptions 2016: </w:t>
      </w:r>
      <w:r w:rsidR="003F2F2A" w:rsidRPr="00386507">
        <w:rPr>
          <w:rFonts w:asciiTheme="majorHAnsi" w:hAnsiTheme="majorHAnsi" w:cs="Calibri"/>
          <w:b/>
          <w:i/>
          <w:color w:val="FF6600"/>
          <w:szCs w:val="28"/>
        </w:rPr>
        <w:t>The</w:t>
      </w:r>
      <w:r w:rsidR="003F2F2A" w:rsidRPr="00386507">
        <w:rPr>
          <w:rFonts w:asciiTheme="majorHAnsi" w:hAnsiTheme="majorHAnsi" w:cs="Calibri"/>
          <w:i/>
          <w:color w:val="FF6600"/>
          <w:szCs w:val="28"/>
        </w:rPr>
        <w:t xml:space="preserve"> </w:t>
      </w:r>
      <w:r w:rsidR="003F2F2A" w:rsidRPr="00386507">
        <w:rPr>
          <w:rFonts w:asciiTheme="majorHAnsi" w:hAnsiTheme="majorHAnsi" w:cs="Calibri"/>
          <w:b/>
          <w:i/>
          <w:color w:val="FF6600"/>
          <w:szCs w:val="28"/>
        </w:rPr>
        <w:t>Art of Citizenship</w:t>
      </w:r>
      <w:r w:rsidR="003F2F2A" w:rsidRPr="00386507">
        <w:rPr>
          <w:rFonts w:asciiTheme="majorHAnsi" w:hAnsiTheme="majorHAnsi" w:cs="Calibri"/>
          <w:color w:val="943634" w:themeColor="accent2" w:themeShade="BF"/>
          <w:szCs w:val="28"/>
        </w:rPr>
        <w:t xml:space="preserve">, </w:t>
      </w:r>
      <w:r w:rsidRPr="00386507">
        <w:rPr>
          <w:rFonts w:asciiTheme="majorHAnsi" w:hAnsiTheme="majorHAnsi" w:cs="Calibri"/>
          <w:szCs w:val="28"/>
        </w:rPr>
        <w:t xml:space="preserve">Cork City Council Arts office, Crawford Art Gallery and CIT Crawford College of Art and Design are </w:t>
      </w:r>
      <w:r w:rsidR="00C6739E" w:rsidRPr="00386507">
        <w:rPr>
          <w:rFonts w:asciiTheme="majorHAnsi" w:hAnsiTheme="majorHAnsi" w:cs="Calibri"/>
          <w:szCs w:val="28"/>
        </w:rPr>
        <w:t xml:space="preserve">building on the success of the </w:t>
      </w:r>
      <w:r w:rsidRPr="00386507">
        <w:rPr>
          <w:rFonts w:asciiTheme="majorHAnsi" w:hAnsiTheme="majorHAnsi" w:cs="Calibri"/>
          <w:szCs w:val="28"/>
        </w:rPr>
        <w:t>2013</w:t>
      </w:r>
      <w:r w:rsidRPr="00386507">
        <w:rPr>
          <w:rFonts w:asciiTheme="majorHAnsi" w:hAnsiTheme="majorHAnsi" w:cs="Calibri"/>
          <w:i/>
          <w:szCs w:val="28"/>
        </w:rPr>
        <w:t xml:space="preserve"> Art of Inclusion</w:t>
      </w:r>
      <w:r w:rsidRPr="00386507">
        <w:rPr>
          <w:rFonts w:asciiTheme="majorHAnsi" w:hAnsiTheme="majorHAnsi" w:cs="Calibri"/>
          <w:szCs w:val="28"/>
        </w:rPr>
        <w:t xml:space="preserve"> exhibition</w:t>
      </w:r>
      <w:r w:rsidR="003F2F2A" w:rsidRPr="00386507">
        <w:rPr>
          <w:rFonts w:asciiTheme="majorHAnsi" w:hAnsiTheme="majorHAnsi" w:cs="Calibri"/>
          <w:szCs w:val="28"/>
        </w:rPr>
        <w:t>.</w:t>
      </w:r>
    </w:p>
    <w:p w:rsidR="00C6739E" w:rsidRPr="00972EBF" w:rsidRDefault="00C6739E" w:rsidP="00323301">
      <w:pPr>
        <w:widowControl w:val="0"/>
        <w:autoSpaceDE w:val="0"/>
        <w:autoSpaceDN w:val="0"/>
        <w:adjustRightInd w:val="0"/>
        <w:rPr>
          <w:rFonts w:asciiTheme="majorHAnsi" w:hAnsiTheme="majorHAnsi" w:cs="Calibri"/>
          <w:sz w:val="20"/>
          <w:szCs w:val="28"/>
        </w:rPr>
      </w:pPr>
    </w:p>
    <w:p w:rsidR="00972EBF" w:rsidRDefault="00C6739E" w:rsidP="00972EBF">
      <w:pPr>
        <w:widowControl w:val="0"/>
        <w:autoSpaceDE w:val="0"/>
        <w:autoSpaceDN w:val="0"/>
        <w:adjustRightInd w:val="0"/>
        <w:jc w:val="both"/>
        <w:rPr>
          <w:rFonts w:asciiTheme="majorHAnsi" w:hAnsiTheme="majorHAnsi" w:cs="Arial"/>
        </w:rPr>
      </w:pPr>
      <w:r w:rsidRPr="00386507">
        <w:rPr>
          <w:rFonts w:asciiTheme="majorHAnsi" w:hAnsiTheme="majorHAnsi" w:cs="Arial"/>
        </w:rPr>
        <w:t xml:space="preserve">From 9 September – 29 October a diverse range of artwork will free-wheel across </w:t>
      </w:r>
      <w:r w:rsidR="00432584">
        <w:rPr>
          <w:rFonts w:asciiTheme="majorHAnsi" w:hAnsiTheme="majorHAnsi" w:cs="Arial"/>
        </w:rPr>
        <w:t>ten</w:t>
      </w:r>
      <w:r w:rsidRPr="00386507">
        <w:rPr>
          <w:rFonts w:asciiTheme="majorHAnsi" w:hAnsiTheme="majorHAnsi" w:cs="Arial"/>
        </w:rPr>
        <w:t xml:space="preserve"> city venues, with subject matter ranging from a </w:t>
      </w:r>
      <w:r w:rsidRPr="00386507">
        <w:rPr>
          <w:rFonts w:asciiTheme="majorHAnsi" w:hAnsiTheme="majorHAnsi" w:cs="Arial"/>
          <w:i/>
        </w:rPr>
        <w:t>Beetle Circus</w:t>
      </w:r>
      <w:r w:rsidRPr="00386507">
        <w:rPr>
          <w:rFonts w:asciiTheme="majorHAnsi" w:hAnsiTheme="majorHAnsi" w:cs="Arial"/>
        </w:rPr>
        <w:t xml:space="preserve">, to television personalities Miriam O’Callaghan and Gay Byrne, buildings, love stories, machines, places, patterns large and small. </w:t>
      </w:r>
    </w:p>
    <w:p w:rsidR="00C6739E" w:rsidRPr="00972EBF" w:rsidRDefault="00C6739E" w:rsidP="00972EBF">
      <w:pPr>
        <w:widowControl w:val="0"/>
        <w:autoSpaceDE w:val="0"/>
        <w:autoSpaceDN w:val="0"/>
        <w:adjustRightInd w:val="0"/>
        <w:jc w:val="both"/>
        <w:rPr>
          <w:rFonts w:asciiTheme="majorHAnsi" w:hAnsiTheme="majorHAnsi" w:cs="Arial"/>
          <w:b/>
          <w:sz w:val="20"/>
        </w:rPr>
      </w:pPr>
    </w:p>
    <w:p w:rsidR="00972EBF" w:rsidRDefault="00C6739E" w:rsidP="00972EBF">
      <w:pPr>
        <w:widowControl w:val="0"/>
        <w:autoSpaceDE w:val="0"/>
        <w:autoSpaceDN w:val="0"/>
        <w:adjustRightInd w:val="0"/>
        <w:jc w:val="both"/>
        <w:rPr>
          <w:rFonts w:asciiTheme="majorHAnsi" w:hAnsiTheme="majorHAnsi"/>
          <w:szCs w:val="22"/>
        </w:rPr>
      </w:pPr>
      <w:r w:rsidRPr="00386507">
        <w:rPr>
          <w:rFonts w:asciiTheme="majorHAnsi" w:hAnsiTheme="majorHAnsi"/>
          <w:b/>
          <w:i/>
          <w:color w:val="FF6600"/>
          <w:szCs w:val="22"/>
        </w:rPr>
        <w:t>Perceptions 2016: The Art of Citizenship</w:t>
      </w:r>
      <w:r w:rsidRPr="00386507">
        <w:rPr>
          <w:rFonts w:asciiTheme="majorHAnsi" w:hAnsiTheme="majorHAnsi"/>
          <w:b/>
          <w:szCs w:val="22"/>
        </w:rPr>
        <w:t xml:space="preserve"> </w:t>
      </w:r>
      <w:r w:rsidRPr="00386507">
        <w:rPr>
          <w:rFonts w:asciiTheme="majorHAnsi" w:hAnsiTheme="majorHAnsi"/>
          <w:szCs w:val="22"/>
        </w:rPr>
        <w:t>will showcase the artwork of over sixty artists working in supported studio settings, both nationally and internationally</w:t>
      </w:r>
      <w:r w:rsidRPr="00386507">
        <w:rPr>
          <w:rFonts w:asciiTheme="majorHAnsi" w:hAnsiTheme="majorHAnsi"/>
        </w:rPr>
        <w:t>.</w:t>
      </w:r>
      <w:r w:rsidRPr="00386507">
        <w:rPr>
          <w:rFonts w:asciiTheme="majorHAnsi" w:hAnsiTheme="majorHAnsi"/>
          <w:szCs w:val="22"/>
        </w:rPr>
        <w:t xml:space="preserve">  T</w:t>
      </w:r>
      <w:r w:rsidR="00B3748A" w:rsidRPr="00386507">
        <w:rPr>
          <w:rFonts w:asciiTheme="majorHAnsi" w:hAnsiTheme="majorHAnsi"/>
          <w:szCs w:val="22"/>
        </w:rPr>
        <w:t xml:space="preserve">he exhibition will include a </w:t>
      </w:r>
      <w:r w:rsidRPr="00386507">
        <w:rPr>
          <w:rFonts w:asciiTheme="majorHAnsi" w:hAnsiTheme="majorHAnsi"/>
          <w:szCs w:val="22"/>
        </w:rPr>
        <w:t xml:space="preserve">screening </w:t>
      </w:r>
      <w:proofErr w:type="spellStart"/>
      <w:r w:rsidRPr="00386507">
        <w:rPr>
          <w:rFonts w:asciiTheme="majorHAnsi" w:hAnsiTheme="majorHAnsi"/>
          <w:szCs w:val="22"/>
        </w:rPr>
        <w:t>programme</w:t>
      </w:r>
      <w:proofErr w:type="spellEnd"/>
      <w:r w:rsidRPr="00386507">
        <w:rPr>
          <w:rFonts w:asciiTheme="majorHAnsi" w:hAnsiTheme="majorHAnsi"/>
          <w:szCs w:val="22"/>
        </w:rPr>
        <w:t xml:space="preserve"> </w:t>
      </w:r>
      <w:r w:rsidR="00B3748A" w:rsidRPr="00386507">
        <w:rPr>
          <w:rFonts w:asciiTheme="majorHAnsi" w:hAnsiTheme="majorHAnsi"/>
          <w:szCs w:val="22"/>
        </w:rPr>
        <w:t>featuring</w:t>
      </w:r>
      <w:r w:rsidRPr="00386507">
        <w:rPr>
          <w:rFonts w:asciiTheme="majorHAnsi" w:hAnsiTheme="majorHAnsi"/>
          <w:szCs w:val="22"/>
        </w:rPr>
        <w:t xml:space="preserve"> animations, artist profiles, and more.</w:t>
      </w:r>
    </w:p>
    <w:p w:rsidR="00C6739E" w:rsidRPr="00972EBF" w:rsidRDefault="00C6739E" w:rsidP="00972EBF">
      <w:pPr>
        <w:widowControl w:val="0"/>
        <w:autoSpaceDE w:val="0"/>
        <w:autoSpaceDN w:val="0"/>
        <w:adjustRightInd w:val="0"/>
        <w:jc w:val="both"/>
        <w:rPr>
          <w:rFonts w:asciiTheme="majorHAnsi" w:hAnsiTheme="majorHAnsi"/>
          <w:sz w:val="20"/>
          <w:szCs w:val="22"/>
        </w:rPr>
      </w:pPr>
    </w:p>
    <w:p w:rsidR="00C6739E" w:rsidRPr="00386507" w:rsidRDefault="00C6739E" w:rsidP="00972EBF">
      <w:pPr>
        <w:widowControl w:val="0"/>
        <w:autoSpaceDE w:val="0"/>
        <w:autoSpaceDN w:val="0"/>
        <w:adjustRightInd w:val="0"/>
        <w:jc w:val="both"/>
        <w:rPr>
          <w:rFonts w:asciiTheme="majorHAnsi" w:hAnsiTheme="majorHAnsi" w:cs="Arial"/>
        </w:rPr>
      </w:pPr>
      <w:r w:rsidRPr="00386507">
        <w:rPr>
          <w:rFonts w:asciiTheme="majorHAnsi" w:hAnsiTheme="majorHAnsi" w:cs="Arial"/>
        </w:rPr>
        <w:t xml:space="preserve">This exhibition will delight visitors, while seeking to prompt a real dialogue around creativity, ability and the active role that the arts </w:t>
      </w:r>
      <w:r w:rsidR="00B3748A" w:rsidRPr="00386507">
        <w:rPr>
          <w:rFonts w:asciiTheme="majorHAnsi" w:hAnsiTheme="majorHAnsi" w:cs="Arial"/>
        </w:rPr>
        <w:t>can play within our communities.</w:t>
      </w:r>
    </w:p>
    <w:p w:rsidR="00323301" w:rsidRPr="00386507" w:rsidRDefault="00C6739E" w:rsidP="00C6739E">
      <w:pPr>
        <w:widowControl w:val="0"/>
        <w:autoSpaceDE w:val="0"/>
        <w:autoSpaceDN w:val="0"/>
        <w:adjustRightInd w:val="0"/>
        <w:jc w:val="both"/>
        <w:rPr>
          <w:rFonts w:asciiTheme="majorHAnsi" w:hAnsiTheme="majorHAnsi" w:cs="Arial"/>
        </w:rPr>
      </w:pPr>
      <w:r w:rsidRPr="00386507">
        <w:rPr>
          <w:rFonts w:asciiTheme="majorHAnsi" w:hAnsiTheme="majorHAnsi" w:cs="Arial"/>
        </w:rPr>
        <w:t>It is provocative, humorous and confident. The artwork demonstrates a mastery</w:t>
      </w:r>
      <w:r w:rsidRPr="00386507">
        <w:rPr>
          <w:rFonts w:asciiTheme="majorHAnsi" w:hAnsiTheme="majorHAnsi"/>
        </w:rPr>
        <w:t xml:space="preserve"> </w:t>
      </w:r>
      <w:r w:rsidRPr="00386507">
        <w:rPr>
          <w:rFonts w:asciiTheme="majorHAnsi" w:hAnsiTheme="majorHAnsi" w:cs="Arial"/>
        </w:rPr>
        <w:t>of materials and technique that undermines easy assumptions.</w:t>
      </w:r>
    </w:p>
    <w:p w:rsidR="00647B5E" w:rsidRPr="00972EBF" w:rsidRDefault="00647B5E" w:rsidP="00647B5E">
      <w:pPr>
        <w:widowControl w:val="0"/>
        <w:autoSpaceDE w:val="0"/>
        <w:autoSpaceDN w:val="0"/>
        <w:adjustRightInd w:val="0"/>
        <w:rPr>
          <w:rFonts w:asciiTheme="majorHAnsi" w:hAnsiTheme="majorHAnsi" w:cs="Calibri"/>
          <w:sz w:val="20"/>
          <w:szCs w:val="28"/>
        </w:rPr>
      </w:pPr>
    </w:p>
    <w:p w:rsidR="00647B5E" w:rsidRPr="00386507" w:rsidRDefault="00964021" w:rsidP="00647B5E">
      <w:pPr>
        <w:widowControl w:val="0"/>
        <w:autoSpaceDE w:val="0"/>
        <w:autoSpaceDN w:val="0"/>
        <w:adjustRightInd w:val="0"/>
        <w:rPr>
          <w:rFonts w:asciiTheme="majorHAnsi" w:hAnsiTheme="majorHAnsi" w:cs="Calibri"/>
          <w:color w:val="943634" w:themeColor="accent2" w:themeShade="BF"/>
          <w:szCs w:val="28"/>
        </w:rPr>
      </w:pPr>
      <w:r w:rsidRPr="00386507">
        <w:rPr>
          <w:rFonts w:asciiTheme="majorHAnsi" w:hAnsiTheme="majorHAnsi" w:cs="Calibri"/>
          <w:b/>
          <w:bCs/>
          <w:color w:val="FF6600"/>
          <w:szCs w:val="28"/>
        </w:rPr>
        <w:t>Perceptions</w:t>
      </w:r>
      <w:r w:rsidR="00C66701" w:rsidRPr="00386507">
        <w:rPr>
          <w:rFonts w:asciiTheme="majorHAnsi" w:hAnsiTheme="majorHAnsi" w:cs="Calibri"/>
          <w:b/>
          <w:bCs/>
          <w:color w:val="FF6600"/>
          <w:szCs w:val="28"/>
        </w:rPr>
        <w:t xml:space="preserve"> 2016</w:t>
      </w:r>
      <w:r w:rsidRPr="00386507">
        <w:rPr>
          <w:rFonts w:asciiTheme="majorHAnsi" w:hAnsiTheme="majorHAnsi" w:cs="Calibri"/>
          <w:b/>
          <w:bCs/>
          <w:color w:val="FF6600"/>
          <w:szCs w:val="28"/>
        </w:rPr>
        <w:t>: </w:t>
      </w:r>
      <w:r w:rsidRPr="00386507">
        <w:rPr>
          <w:rFonts w:asciiTheme="majorHAnsi" w:hAnsiTheme="majorHAnsi" w:cs="Calibri"/>
          <w:b/>
          <w:color w:val="FF6600"/>
          <w:szCs w:val="28"/>
        </w:rPr>
        <w:t>The</w:t>
      </w:r>
      <w:r w:rsidRPr="00386507">
        <w:rPr>
          <w:rFonts w:asciiTheme="majorHAnsi" w:hAnsiTheme="majorHAnsi" w:cs="Calibri"/>
          <w:color w:val="FF6600"/>
          <w:szCs w:val="28"/>
        </w:rPr>
        <w:t xml:space="preserve"> </w:t>
      </w:r>
      <w:r w:rsidRPr="00386507">
        <w:rPr>
          <w:rFonts w:asciiTheme="majorHAnsi" w:hAnsiTheme="majorHAnsi" w:cs="Calibri"/>
          <w:b/>
          <w:color w:val="FF6600"/>
          <w:szCs w:val="28"/>
        </w:rPr>
        <w:t>Art of Citizenship</w:t>
      </w:r>
      <w:r w:rsidRPr="00386507">
        <w:rPr>
          <w:rFonts w:asciiTheme="majorHAnsi" w:hAnsiTheme="majorHAnsi" w:cs="Calibri"/>
          <w:color w:val="943634" w:themeColor="accent2" w:themeShade="BF"/>
          <w:szCs w:val="28"/>
        </w:rPr>
        <w:t xml:space="preserve"> </w:t>
      </w:r>
      <w:r w:rsidR="00647B5E" w:rsidRPr="00386507">
        <w:rPr>
          <w:rFonts w:asciiTheme="majorHAnsi" w:hAnsiTheme="majorHAnsi" w:cs="Calibri"/>
          <w:szCs w:val="28"/>
        </w:rPr>
        <w:t xml:space="preserve">aims to broaden the range of voices, visions, perceptions and approaches to creativity that the </w:t>
      </w:r>
      <w:r w:rsidR="00C76480" w:rsidRPr="00386507">
        <w:rPr>
          <w:rFonts w:asciiTheme="majorHAnsi" w:hAnsiTheme="majorHAnsi" w:cs="Calibri"/>
          <w:szCs w:val="28"/>
        </w:rPr>
        <w:t>public engages</w:t>
      </w:r>
      <w:r w:rsidR="00647B5E" w:rsidRPr="00386507">
        <w:rPr>
          <w:rFonts w:asciiTheme="majorHAnsi" w:hAnsiTheme="majorHAnsi" w:cs="Calibri"/>
          <w:szCs w:val="28"/>
        </w:rPr>
        <w:t xml:space="preserve"> with in cultural venues.</w:t>
      </w:r>
      <w:r w:rsidR="00C6739E" w:rsidRPr="00386507">
        <w:rPr>
          <w:rFonts w:asciiTheme="majorHAnsi" w:hAnsiTheme="majorHAnsi" w:cs="Calibri"/>
          <w:szCs w:val="28"/>
        </w:rPr>
        <w:t xml:space="preserve"> </w:t>
      </w:r>
      <w:r w:rsidR="00647B5E" w:rsidRPr="00386507">
        <w:rPr>
          <w:rFonts w:asciiTheme="majorHAnsi" w:hAnsiTheme="majorHAnsi" w:cs="Calibri"/>
          <w:szCs w:val="28"/>
        </w:rPr>
        <w:t>The project is based on the premise that, when we create spaces and opportunities to listen to a broad range of diverse intelligences, perspectives and voices, our knowledge, experience and understanding of the world is enriched. </w:t>
      </w:r>
    </w:p>
    <w:p w:rsidR="00465A99" w:rsidRPr="00972EBF" w:rsidRDefault="00465A99" w:rsidP="00647B5E">
      <w:pPr>
        <w:widowControl w:val="0"/>
        <w:autoSpaceDE w:val="0"/>
        <w:autoSpaceDN w:val="0"/>
        <w:adjustRightInd w:val="0"/>
        <w:rPr>
          <w:rFonts w:asciiTheme="majorHAnsi" w:hAnsiTheme="majorHAnsi" w:cs="Calibri"/>
          <w:sz w:val="20"/>
          <w:szCs w:val="28"/>
        </w:rPr>
      </w:pPr>
    </w:p>
    <w:p w:rsidR="003B2062" w:rsidRPr="00386507" w:rsidRDefault="003B5BB3" w:rsidP="003B2062">
      <w:pPr>
        <w:widowControl w:val="0"/>
        <w:autoSpaceDE w:val="0"/>
        <w:autoSpaceDN w:val="0"/>
        <w:adjustRightInd w:val="0"/>
        <w:rPr>
          <w:rFonts w:asciiTheme="majorHAnsi" w:hAnsiTheme="majorHAnsi" w:cs="Arial"/>
          <w:szCs w:val="22"/>
        </w:rPr>
      </w:pPr>
      <w:r w:rsidRPr="00386507">
        <w:rPr>
          <w:rFonts w:asciiTheme="majorHAnsi" w:hAnsiTheme="majorHAnsi" w:cs="Arial"/>
          <w:szCs w:val="22"/>
        </w:rPr>
        <w:t xml:space="preserve">This exhibition will also showcase outcomes of the Expanding Realities project, a European Erasmus + funded partnership. Over the past 2 years GASP Cork, Art in Motion (AIM) Bristol and </w:t>
      </w:r>
      <w:proofErr w:type="spellStart"/>
      <w:r w:rsidRPr="00386507">
        <w:rPr>
          <w:rFonts w:asciiTheme="majorHAnsi" w:hAnsiTheme="majorHAnsi" w:cs="Arial"/>
          <w:szCs w:val="22"/>
        </w:rPr>
        <w:t>Debajo</w:t>
      </w:r>
      <w:proofErr w:type="spellEnd"/>
      <w:r w:rsidRPr="00386507">
        <w:rPr>
          <w:rFonts w:asciiTheme="majorHAnsi" w:hAnsiTheme="majorHAnsi" w:cs="Arial"/>
          <w:szCs w:val="22"/>
        </w:rPr>
        <w:t xml:space="preserve"> del Sombrero Madrid - have developed and exchanged approaches to engaging the creativity, </w:t>
      </w:r>
      <w:r w:rsidR="00647B5E" w:rsidRPr="00386507">
        <w:rPr>
          <w:rFonts w:asciiTheme="majorHAnsi" w:hAnsiTheme="majorHAnsi" w:cs="Calibri"/>
          <w:szCs w:val="28"/>
        </w:rPr>
        <w:t xml:space="preserve">and supporting the professional development of </w:t>
      </w:r>
      <w:r w:rsidR="003B2062" w:rsidRPr="00386507">
        <w:rPr>
          <w:rFonts w:asciiTheme="majorHAnsi" w:hAnsiTheme="majorHAnsi" w:cs="Calibri"/>
          <w:szCs w:val="28"/>
        </w:rPr>
        <w:t xml:space="preserve">their </w:t>
      </w:r>
      <w:r w:rsidR="00647B5E" w:rsidRPr="00386507">
        <w:rPr>
          <w:rFonts w:asciiTheme="majorHAnsi" w:hAnsiTheme="majorHAnsi" w:cs="Calibri"/>
          <w:szCs w:val="28"/>
        </w:rPr>
        <w:t>artists</w:t>
      </w:r>
      <w:r w:rsidR="003B2062" w:rsidRPr="00386507">
        <w:rPr>
          <w:rFonts w:asciiTheme="majorHAnsi" w:hAnsiTheme="majorHAnsi" w:cs="Calibri"/>
          <w:szCs w:val="28"/>
        </w:rPr>
        <w:t>.</w:t>
      </w:r>
      <w:r w:rsidR="00647B5E" w:rsidRPr="00386507">
        <w:rPr>
          <w:rFonts w:asciiTheme="majorHAnsi" w:hAnsiTheme="majorHAnsi" w:cs="Calibri"/>
          <w:szCs w:val="28"/>
        </w:rPr>
        <w:t xml:space="preserve"> </w:t>
      </w:r>
      <w:r w:rsidR="003B2062" w:rsidRPr="00386507">
        <w:rPr>
          <w:rFonts w:asciiTheme="majorHAnsi" w:hAnsiTheme="majorHAnsi" w:cs="Calibri"/>
          <w:szCs w:val="28"/>
        </w:rPr>
        <w:t>(</w:t>
      </w:r>
      <w:hyperlink r:id="rId6" w:history="1">
        <w:proofErr w:type="spellStart"/>
        <w:r w:rsidR="003B2062" w:rsidRPr="00386507">
          <w:rPr>
            <w:rStyle w:val="Hyperlink"/>
            <w:rFonts w:asciiTheme="majorHAnsi" w:hAnsiTheme="majorHAnsi" w:cs="Calibri"/>
            <w:color w:val="auto"/>
            <w:szCs w:val="28"/>
            <w:u w:val="none"/>
          </w:rPr>
          <w:t>www.expandingrealities.eu</w:t>
        </w:r>
        <w:proofErr w:type="spellEnd"/>
      </w:hyperlink>
      <w:r w:rsidR="003B2062" w:rsidRPr="00386507">
        <w:rPr>
          <w:rFonts w:asciiTheme="majorHAnsi" w:hAnsiTheme="majorHAnsi" w:cs="Calibri"/>
          <w:szCs w:val="28"/>
        </w:rPr>
        <w:t>)</w:t>
      </w:r>
    </w:p>
    <w:p w:rsidR="00647B5E" w:rsidRPr="00972EBF" w:rsidRDefault="00647B5E" w:rsidP="00647B5E">
      <w:pPr>
        <w:widowControl w:val="0"/>
        <w:autoSpaceDE w:val="0"/>
        <w:autoSpaceDN w:val="0"/>
        <w:adjustRightInd w:val="0"/>
        <w:rPr>
          <w:rFonts w:asciiTheme="majorHAnsi" w:hAnsiTheme="majorHAnsi" w:cs="Calibri"/>
          <w:sz w:val="20"/>
          <w:szCs w:val="28"/>
        </w:rPr>
      </w:pPr>
    </w:p>
    <w:p w:rsidR="00B3748A" w:rsidRPr="00386507" w:rsidRDefault="00647B5E" w:rsidP="003B2062">
      <w:pPr>
        <w:widowControl w:val="0"/>
        <w:autoSpaceDE w:val="0"/>
        <w:autoSpaceDN w:val="0"/>
        <w:adjustRightInd w:val="0"/>
        <w:rPr>
          <w:rFonts w:asciiTheme="majorHAnsi" w:hAnsiTheme="majorHAnsi" w:cs="Calibri"/>
          <w:szCs w:val="28"/>
        </w:rPr>
      </w:pPr>
      <w:r w:rsidRPr="00386507">
        <w:rPr>
          <w:rFonts w:asciiTheme="majorHAnsi" w:hAnsiTheme="majorHAnsi" w:cs="Calibri"/>
          <w:szCs w:val="28"/>
        </w:rPr>
        <w:t xml:space="preserve">Artists and </w:t>
      </w:r>
      <w:proofErr w:type="spellStart"/>
      <w:r w:rsidRPr="00386507">
        <w:rPr>
          <w:rFonts w:asciiTheme="majorHAnsi" w:hAnsiTheme="majorHAnsi" w:cs="Calibri"/>
          <w:szCs w:val="28"/>
        </w:rPr>
        <w:t>organisations</w:t>
      </w:r>
      <w:proofErr w:type="spellEnd"/>
      <w:r w:rsidRPr="00386507">
        <w:rPr>
          <w:rFonts w:asciiTheme="majorHAnsi" w:hAnsiTheme="majorHAnsi" w:cs="Calibri"/>
          <w:szCs w:val="28"/>
        </w:rPr>
        <w:t xml:space="preserve"> presenting work will be involved in public engagement events, tours and workshops with the opportunity for schools, community groups, and </w:t>
      </w:r>
      <w:r w:rsidR="009F1B9D" w:rsidRPr="00386507">
        <w:rPr>
          <w:rFonts w:asciiTheme="majorHAnsi" w:hAnsiTheme="majorHAnsi" w:cs="Calibri"/>
          <w:szCs w:val="28"/>
        </w:rPr>
        <w:t xml:space="preserve">any </w:t>
      </w:r>
      <w:r w:rsidRPr="00386507">
        <w:rPr>
          <w:rFonts w:asciiTheme="majorHAnsi" w:hAnsiTheme="majorHAnsi" w:cs="Calibri"/>
          <w:szCs w:val="28"/>
        </w:rPr>
        <w:t>members of the public to get involved</w:t>
      </w:r>
      <w:bookmarkEnd w:id="0"/>
      <w:bookmarkEnd w:id="1"/>
      <w:r w:rsidRPr="00386507">
        <w:rPr>
          <w:rFonts w:asciiTheme="majorHAnsi" w:hAnsiTheme="majorHAnsi" w:cs="Calibri"/>
          <w:szCs w:val="28"/>
        </w:rPr>
        <w:t>.</w:t>
      </w:r>
      <w:r w:rsidR="00972EBF">
        <w:rPr>
          <w:rFonts w:asciiTheme="majorHAnsi" w:hAnsiTheme="majorHAnsi" w:cs="Calibri"/>
          <w:szCs w:val="28"/>
        </w:rPr>
        <w:t xml:space="preserve"> For updates see: www.perceptions2016.com, </w:t>
      </w:r>
      <w:proofErr w:type="spellStart"/>
      <w:r w:rsidR="00972EBF">
        <w:rPr>
          <w:rFonts w:asciiTheme="majorHAnsi" w:hAnsiTheme="majorHAnsi" w:cs="Calibri"/>
          <w:szCs w:val="28"/>
        </w:rPr>
        <w:t>www.crawfordartgallery.ie</w:t>
      </w:r>
      <w:proofErr w:type="spellEnd"/>
      <w:r w:rsidR="00972EBF">
        <w:rPr>
          <w:rFonts w:asciiTheme="majorHAnsi" w:hAnsiTheme="majorHAnsi" w:cs="Calibri"/>
          <w:szCs w:val="28"/>
        </w:rPr>
        <w:t>.</w:t>
      </w:r>
    </w:p>
    <w:p w:rsidR="00B3748A" w:rsidRPr="00972EBF" w:rsidRDefault="00B3748A" w:rsidP="003B2062">
      <w:pPr>
        <w:widowControl w:val="0"/>
        <w:autoSpaceDE w:val="0"/>
        <w:autoSpaceDN w:val="0"/>
        <w:adjustRightInd w:val="0"/>
        <w:rPr>
          <w:rFonts w:asciiTheme="majorHAnsi" w:hAnsiTheme="majorHAnsi" w:cs="Calibri"/>
          <w:sz w:val="20"/>
          <w:szCs w:val="28"/>
        </w:rPr>
      </w:pPr>
    </w:p>
    <w:p w:rsidR="003B5BB3" w:rsidRPr="00386507" w:rsidRDefault="009C7FAA" w:rsidP="003B5BB3">
      <w:pPr>
        <w:widowControl w:val="0"/>
        <w:autoSpaceDE w:val="0"/>
        <w:autoSpaceDN w:val="0"/>
        <w:adjustRightInd w:val="0"/>
        <w:rPr>
          <w:rFonts w:asciiTheme="majorHAnsi" w:hAnsiTheme="majorHAnsi" w:cs="Calibri"/>
          <w:szCs w:val="28"/>
        </w:rPr>
      </w:pPr>
      <w:r w:rsidRPr="009C7FAA">
        <w:rPr>
          <w:rFonts w:asciiTheme="majorHAnsi" w:hAnsiTheme="majorHAnsi" w:cs="Calibri"/>
          <w:szCs w:val="28"/>
        </w:rPr>
        <w:t>A symposium investigating</w:t>
      </w:r>
      <w:r w:rsidR="003B5BB3" w:rsidRPr="00386507">
        <w:rPr>
          <w:rFonts w:asciiTheme="majorHAnsi" w:hAnsiTheme="majorHAnsi" w:cs="Arial"/>
          <w:szCs w:val="22"/>
        </w:rPr>
        <w:t xml:space="preserve"> our understanding of citizenship within the unique context of the </w:t>
      </w:r>
      <w:r w:rsidR="003B5BB3" w:rsidRPr="00386507">
        <w:rPr>
          <w:rFonts w:asciiTheme="majorHAnsi" w:hAnsiTheme="majorHAnsi" w:cs="Arial"/>
          <w:i/>
          <w:szCs w:val="22"/>
        </w:rPr>
        <w:t xml:space="preserve">Perceptions 2016 </w:t>
      </w:r>
      <w:r w:rsidR="003B5BB3" w:rsidRPr="00386507">
        <w:rPr>
          <w:rFonts w:asciiTheme="majorHAnsi" w:hAnsiTheme="majorHAnsi" w:cs="Arial"/>
          <w:szCs w:val="22"/>
        </w:rPr>
        <w:t>exhibition</w:t>
      </w:r>
      <w:r w:rsidR="004A3802">
        <w:rPr>
          <w:rFonts w:asciiTheme="majorHAnsi" w:hAnsiTheme="majorHAnsi" w:cs="Arial"/>
          <w:szCs w:val="22"/>
        </w:rPr>
        <w:t xml:space="preserve"> will be held on October 25 and 26</w:t>
      </w:r>
      <w:r>
        <w:rPr>
          <w:rFonts w:asciiTheme="majorHAnsi" w:hAnsiTheme="majorHAnsi" w:cs="Arial"/>
          <w:szCs w:val="22"/>
        </w:rPr>
        <w:t xml:space="preserve">. </w:t>
      </w:r>
    </w:p>
    <w:p w:rsidR="004A3802" w:rsidRDefault="009C7FAA" w:rsidP="004A3802">
      <w:pPr>
        <w:rPr>
          <w:rFonts w:ascii="Arial" w:hAnsi="Arial" w:cs="Arial"/>
          <w:b/>
          <w:sz w:val="20"/>
        </w:rPr>
      </w:pPr>
      <w:r>
        <w:rPr>
          <w:rFonts w:asciiTheme="majorHAnsi" w:hAnsiTheme="majorHAnsi" w:cs="Calibri"/>
          <w:sz w:val="22"/>
          <w:szCs w:val="28"/>
        </w:rPr>
        <w:t xml:space="preserve">Details of full </w:t>
      </w:r>
      <w:proofErr w:type="spellStart"/>
      <w:r>
        <w:rPr>
          <w:rFonts w:asciiTheme="majorHAnsi" w:hAnsiTheme="majorHAnsi" w:cs="Calibri"/>
          <w:sz w:val="22"/>
          <w:szCs w:val="28"/>
        </w:rPr>
        <w:t>programme</w:t>
      </w:r>
      <w:proofErr w:type="spellEnd"/>
      <w:r>
        <w:rPr>
          <w:rFonts w:asciiTheme="majorHAnsi" w:hAnsiTheme="majorHAnsi" w:cs="Calibri"/>
          <w:sz w:val="22"/>
          <w:szCs w:val="28"/>
        </w:rPr>
        <w:t xml:space="preserve"> and for registration: </w:t>
      </w:r>
      <w:r w:rsidRPr="00322F90">
        <w:rPr>
          <w:rFonts w:ascii="Arial" w:hAnsi="Arial"/>
          <w:b/>
          <w:sz w:val="20"/>
        </w:rPr>
        <w:t>www.perceptions2016.com</w:t>
      </w:r>
    </w:p>
    <w:p w:rsidR="004A3802" w:rsidRDefault="004A3802" w:rsidP="004A3802">
      <w:pPr>
        <w:rPr>
          <w:rFonts w:ascii="Arial" w:hAnsi="Arial" w:cs="Arial"/>
          <w:b/>
          <w:sz w:val="20"/>
        </w:rPr>
      </w:pPr>
    </w:p>
    <w:p w:rsidR="00972EBF" w:rsidRPr="004A3802" w:rsidRDefault="00972EBF" w:rsidP="004A3802">
      <w:pPr>
        <w:rPr>
          <w:rFonts w:ascii="Arial" w:hAnsi="Arial" w:cs="Arial"/>
          <w:b/>
          <w:sz w:val="20"/>
        </w:rPr>
      </w:pPr>
    </w:p>
    <w:p w:rsidR="003B2062" w:rsidRPr="002068CD" w:rsidRDefault="003B2062" w:rsidP="003B2062">
      <w:pPr>
        <w:autoSpaceDE w:val="0"/>
        <w:jc w:val="both"/>
        <w:rPr>
          <w:rFonts w:asciiTheme="majorHAnsi" w:hAnsiTheme="majorHAnsi" w:cs="Calibri"/>
          <w:b/>
          <w:szCs w:val="22"/>
        </w:rPr>
      </w:pPr>
      <w:r w:rsidRPr="002068CD">
        <w:rPr>
          <w:rFonts w:asciiTheme="majorHAnsi" w:hAnsiTheme="majorHAnsi" w:cs="Calibri"/>
          <w:b/>
          <w:szCs w:val="22"/>
        </w:rPr>
        <w:t>EDITOR NOTES</w:t>
      </w:r>
      <w:r w:rsidR="00322F90" w:rsidRPr="002068CD">
        <w:rPr>
          <w:rFonts w:asciiTheme="majorHAnsi" w:hAnsiTheme="majorHAnsi" w:cs="Calibri"/>
          <w:b/>
          <w:szCs w:val="22"/>
        </w:rPr>
        <w:t>:</w:t>
      </w:r>
    </w:p>
    <w:bookmarkEnd w:id="2"/>
    <w:bookmarkEnd w:id="3"/>
    <w:bookmarkEnd w:id="4"/>
    <w:bookmarkEnd w:id="5"/>
    <w:bookmarkEnd w:id="6"/>
    <w:p w:rsidR="00795642" w:rsidRDefault="00795642" w:rsidP="00C6739E">
      <w:pPr>
        <w:widowControl w:val="0"/>
        <w:autoSpaceDE w:val="0"/>
        <w:autoSpaceDN w:val="0"/>
        <w:adjustRightInd w:val="0"/>
        <w:rPr>
          <w:rFonts w:asciiTheme="majorHAnsi" w:hAnsiTheme="majorHAnsi" w:cs="Calibri"/>
          <w:b/>
          <w:szCs w:val="28"/>
          <w:u w:val="single"/>
        </w:rPr>
      </w:pPr>
    </w:p>
    <w:p w:rsidR="00C6739E" w:rsidRPr="002068CD" w:rsidRDefault="00C6739E" w:rsidP="00C6739E">
      <w:pPr>
        <w:widowControl w:val="0"/>
        <w:autoSpaceDE w:val="0"/>
        <w:autoSpaceDN w:val="0"/>
        <w:adjustRightInd w:val="0"/>
        <w:rPr>
          <w:rFonts w:asciiTheme="majorHAnsi" w:hAnsiTheme="majorHAnsi" w:cs="Calibri"/>
          <w:b/>
          <w:szCs w:val="28"/>
          <w:u w:val="single"/>
        </w:rPr>
      </w:pPr>
    </w:p>
    <w:p w:rsidR="00C6739E" w:rsidRPr="002068CD" w:rsidRDefault="00C6739E" w:rsidP="00C6739E">
      <w:pPr>
        <w:widowControl w:val="0"/>
        <w:autoSpaceDE w:val="0"/>
        <w:autoSpaceDN w:val="0"/>
        <w:adjustRightInd w:val="0"/>
        <w:spacing w:line="360" w:lineRule="auto"/>
        <w:rPr>
          <w:rFonts w:asciiTheme="majorHAnsi" w:hAnsiTheme="majorHAnsi" w:cs="Calibri"/>
          <w:b/>
          <w:szCs w:val="28"/>
          <w:u w:val="single"/>
        </w:rPr>
      </w:pPr>
      <w:r w:rsidRPr="002068CD">
        <w:rPr>
          <w:rFonts w:asciiTheme="majorHAnsi" w:hAnsiTheme="majorHAnsi" w:cs="Calibri"/>
          <w:b/>
          <w:szCs w:val="28"/>
          <w:u w:val="single"/>
        </w:rPr>
        <w:t xml:space="preserve">Participating venues: </w:t>
      </w:r>
    </w:p>
    <w:p w:rsidR="00C6739E" w:rsidRPr="002068CD" w:rsidRDefault="00C6739E" w:rsidP="00386507">
      <w:pPr>
        <w:pStyle w:val="ListParagraph"/>
        <w:widowControl w:val="0"/>
        <w:numPr>
          <w:ilvl w:val="0"/>
          <w:numId w:val="2"/>
        </w:numPr>
        <w:autoSpaceDE w:val="0"/>
        <w:autoSpaceDN w:val="0"/>
        <w:adjustRightInd w:val="0"/>
        <w:spacing w:line="360" w:lineRule="auto"/>
        <w:rPr>
          <w:rFonts w:asciiTheme="majorHAnsi" w:hAnsiTheme="majorHAnsi" w:cs="Calibri"/>
          <w:szCs w:val="28"/>
        </w:rPr>
      </w:pPr>
      <w:r w:rsidRPr="002068CD">
        <w:rPr>
          <w:rFonts w:asciiTheme="majorHAnsi" w:hAnsiTheme="majorHAnsi" w:cs="Calibri"/>
          <w:b/>
          <w:szCs w:val="28"/>
        </w:rPr>
        <w:t>Crawford Art Gallery</w:t>
      </w:r>
      <w:r w:rsidRPr="002068CD">
        <w:rPr>
          <w:rFonts w:asciiTheme="majorHAnsi" w:hAnsiTheme="majorHAnsi" w:cs="Calibri"/>
          <w:szCs w:val="28"/>
        </w:rPr>
        <w:t xml:space="preserve"> (</w:t>
      </w:r>
      <w:proofErr w:type="spellStart"/>
      <w:r w:rsidRPr="002068CD">
        <w:rPr>
          <w:rFonts w:asciiTheme="majorHAnsi" w:hAnsiTheme="majorHAnsi" w:cs="Calibri"/>
          <w:szCs w:val="28"/>
        </w:rPr>
        <w:t>www.crawfordartgallery.ie</w:t>
      </w:r>
      <w:proofErr w:type="spellEnd"/>
      <w:r w:rsidRPr="002068CD">
        <w:rPr>
          <w:rFonts w:asciiTheme="majorHAnsi" w:hAnsiTheme="majorHAnsi" w:cs="Calibri"/>
          <w:szCs w:val="28"/>
        </w:rPr>
        <w:t>)</w:t>
      </w:r>
    </w:p>
    <w:p w:rsidR="00C6739E" w:rsidRPr="002068CD" w:rsidRDefault="00C6739E" w:rsidP="006A74EA">
      <w:pPr>
        <w:pStyle w:val="ListParagraph"/>
        <w:numPr>
          <w:ilvl w:val="0"/>
          <w:numId w:val="2"/>
        </w:numPr>
        <w:autoSpaceDE w:val="0"/>
        <w:spacing w:line="360" w:lineRule="auto"/>
        <w:ind w:right="-631"/>
        <w:rPr>
          <w:rFonts w:asciiTheme="majorHAnsi" w:hAnsiTheme="majorHAnsi" w:cs="Calibri"/>
          <w:szCs w:val="22"/>
        </w:rPr>
      </w:pPr>
      <w:r w:rsidRPr="002068CD">
        <w:rPr>
          <w:rFonts w:asciiTheme="majorHAnsi" w:hAnsiTheme="majorHAnsi" w:cs="Calibri"/>
          <w:b/>
          <w:szCs w:val="22"/>
        </w:rPr>
        <w:t>The Atrium, Cork City Council</w:t>
      </w:r>
      <w:r w:rsidRPr="002068CD">
        <w:rPr>
          <w:rFonts w:asciiTheme="majorHAnsi" w:hAnsiTheme="majorHAnsi" w:cs="Calibri"/>
          <w:szCs w:val="22"/>
        </w:rPr>
        <w:t xml:space="preserve"> (http://www.corkcity.ie/services/architects/new</w:t>
      </w:r>
      <w:r w:rsidR="006A74EA">
        <w:rPr>
          <w:rFonts w:asciiTheme="majorHAnsi" w:hAnsiTheme="majorHAnsi" w:cs="Calibri"/>
          <w:szCs w:val="22"/>
        </w:rPr>
        <w:t>civicofficesforcorkcitycouncil)</w:t>
      </w:r>
    </w:p>
    <w:p w:rsidR="00FA6F40" w:rsidRPr="002068CD" w:rsidRDefault="00C6739E" w:rsidP="00386507">
      <w:pPr>
        <w:pStyle w:val="ListParagraph"/>
        <w:numPr>
          <w:ilvl w:val="0"/>
          <w:numId w:val="2"/>
        </w:numPr>
        <w:autoSpaceDE w:val="0"/>
        <w:spacing w:line="360" w:lineRule="auto"/>
        <w:jc w:val="both"/>
        <w:rPr>
          <w:rFonts w:asciiTheme="majorHAnsi" w:hAnsiTheme="majorHAnsi" w:cs="Calibri"/>
          <w:szCs w:val="22"/>
        </w:rPr>
      </w:pPr>
      <w:r w:rsidRPr="002068CD">
        <w:rPr>
          <w:rFonts w:asciiTheme="majorHAnsi" w:hAnsiTheme="majorHAnsi" w:cs="Calibri"/>
          <w:b/>
          <w:szCs w:val="22"/>
        </w:rPr>
        <w:t xml:space="preserve">CIT/ CCAD </w:t>
      </w:r>
      <w:proofErr w:type="spellStart"/>
      <w:r w:rsidRPr="002068CD">
        <w:rPr>
          <w:rFonts w:asciiTheme="majorHAnsi" w:hAnsiTheme="majorHAnsi" w:cs="Calibri"/>
          <w:b/>
          <w:szCs w:val="22"/>
        </w:rPr>
        <w:t>Wandesford</w:t>
      </w:r>
      <w:proofErr w:type="spellEnd"/>
      <w:r w:rsidRPr="002068CD">
        <w:rPr>
          <w:rFonts w:asciiTheme="majorHAnsi" w:hAnsiTheme="majorHAnsi" w:cs="Calibri"/>
          <w:b/>
          <w:szCs w:val="22"/>
        </w:rPr>
        <w:t xml:space="preserve"> Quay Gallery</w:t>
      </w:r>
      <w:r w:rsidRPr="002068CD">
        <w:rPr>
          <w:rFonts w:asciiTheme="majorHAnsi" w:hAnsiTheme="majorHAnsi"/>
        </w:rPr>
        <w:t xml:space="preserve"> (</w:t>
      </w:r>
      <w:hyperlink r:id="rId7" w:history="1">
        <w:proofErr w:type="spellStart"/>
        <w:r w:rsidR="00EC2DF9" w:rsidRPr="002068CD">
          <w:rPr>
            <w:rStyle w:val="Hyperlink"/>
            <w:rFonts w:asciiTheme="majorHAnsi" w:hAnsiTheme="majorHAnsi" w:cs="Calibri"/>
            <w:color w:val="auto"/>
            <w:szCs w:val="22"/>
            <w:u w:val="none"/>
          </w:rPr>
          <w:t>www.</w:t>
        </w:r>
        <w:r w:rsidRPr="002068CD">
          <w:rPr>
            <w:rStyle w:val="Hyperlink"/>
            <w:rFonts w:asciiTheme="majorHAnsi" w:hAnsiTheme="majorHAnsi" w:cs="Calibri"/>
            <w:color w:val="auto"/>
            <w:szCs w:val="22"/>
            <w:u w:val="none"/>
          </w:rPr>
          <w:t>ccad-research.org/gallery</w:t>
        </w:r>
        <w:proofErr w:type="spellEnd"/>
      </w:hyperlink>
      <w:r w:rsidRPr="002068CD">
        <w:rPr>
          <w:rFonts w:asciiTheme="majorHAnsi" w:hAnsiTheme="majorHAnsi" w:cs="Calibri"/>
          <w:szCs w:val="22"/>
        </w:rPr>
        <w:t>)</w:t>
      </w:r>
    </w:p>
    <w:p w:rsidR="004A3802" w:rsidRDefault="004A3802" w:rsidP="00386507">
      <w:pPr>
        <w:pStyle w:val="ListParagraph"/>
        <w:numPr>
          <w:ilvl w:val="0"/>
          <w:numId w:val="2"/>
        </w:numPr>
        <w:autoSpaceDE w:val="0"/>
        <w:spacing w:line="360" w:lineRule="auto"/>
        <w:jc w:val="both"/>
        <w:rPr>
          <w:rFonts w:asciiTheme="majorHAnsi" w:hAnsiTheme="majorHAnsi" w:cs="Calibri"/>
          <w:szCs w:val="22"/>
        </w:rPr>
      </w:pPr>
      <w:r>
        <w:rPr>
          <w:rFonts w:asciiTheme="majorHAnsi" w:hAnsiTheme="majorHAnsi" w:cs="Calibri"/>
          <w:b/>
          <w:szCs w:val="22"/>
        </w:rPr>
        <w:t xml:space="preserve">James </w:t>
      </w:r>
      <w:r w:rsidR="00FA6F40" w:rsidRPr="002068CD">
        <w:rPr>
          <w:rFonts w:asciiTheme="majorHAnsi" w:hAnsiTheme="majorHAnsi" w:cs="Calibri"/>
          <w:b/>
          <w:szCs w:val="22"/>
        </w:rPr>
        <w:t>Barry Exhibition Centre,</w:t>
      </w:r>
      <w:r w:rsidR="00FA6F40" w:rsidRPr="002068CD">
        <w:rPr>
          <w:rFonts w:asciiTheme="majorHAnsi" w:hAnsiTheme="majorHAnsi" w:cs="Calibri"/>
          <w:szCs w:val="22"/>
        </w:rPr>
        <w:t xml:space="preserve"> </w:t>
      </w:r>
      <w:r>
        <w:rPr>
          <w:rFonts w:asciiTheme="majorHAnsi" w:hAnsiTheme="majorHAnsi" w:cs="Calibri"/>
          <w:b/>
          <w:szCs w:val="22"/>
        </w:rPr>
        <w:t xml:space="preserve">Cork </w:t>
      </w:r>
      <w:r w:rsidR="00FA6F40" w:rsidRPr="002068CD">
        <w:rPr>
          <w:rFonts w:asciiTheme="majorHAnsi" w:hAnsiTheme="majorHAnsi" w:cs="Calibri"/>
          <w:b/>
          <w:szCs w:val="22"/>
        </w:rPr>
        <w:t>Institute of Technology</w:t>
      </w:r>
      <w:r w:rsidR="00FA6F40" w:rsidRPr="002068CD">
        <w:rPr>
          <w:rFonts w:asciiTheme="majorHAnsi" w:hAnsiTheme="majorHAnsi" w:cs="Calibri"/>
          <w:szCs w:val="22"/>
        </w:rPr>
        <w:t xml:space="preserve"> </w:t>
      </w:r>
    </w:p>
    <w:p w:rsidR="00432584" w:rsidRPr="004A3802" w:rsidRDefault="004A3802" w:rsidP="004A3802">
      <w:pPr>
        <w:autoSpaceDE w:val="0"/>
        <w:spacing w:line="360" w:lineRule="auto"/>
        <w:ind w:left="360" w:right="-1056"/>
        <w:jc w:val="both"/>
        <w:rPr>
          <w:rFonts w:asciiTheme="majorHAnsi" w:hAnsiTheme="majorHAnsi" w:cs="Calibri"/>
          <w:szCs w:val="22"/>
        </w:rPr>
      </w:pPr>
      <w:r>
        <w:rPr>
          <w:rFonts w:asciiTheme="majorHAnsi" w:hAnsiTheme="majorHAnsi" w:cs="Calibri"/>
          <w:szCs w:val="22"/>
        </w:rPr>
        <w:tab/>
      </w:r>
      <w:r w:rsidR="00FA6F40" w:rsidRPr="004A3802">
        <w:rPr>
          <w:rFonts w:asciiTheme="majorHAnsi" w:hAnsiTheme="majorHAnsi" w:cs="Calibri"/>
          <w:szCs w:val="22"/>
        </w:rPr>
        <w:t>(</w:t>
      </w:r>
      <w:proofErr w:type="spellStart"/>
      <w:proofErr w:type="gramStart"/>
      <w:r w:rsidR="00EC2DF9" w:rsidRPr="004A3802">
        <w:rPr>
          <w:rFonts w:asciiTheme="majorHAnsi" w:hAnsiTheme="majorHAnsi" w:cs="Calibri"/>
          <w:szCs w:val="22"/>
        </w:rPr>
        <w:t>www.</w:t>
      </w:r>
      <w:r w:rsidR="00FA6F40" w:rsidRPr="004A3802">
        <w:rPr>
          <w:rFonts w:asciiTheme="majorHAnsi" w:hAnsiTheme="majorHAnsi" w:cs="Calibri"/>
          <w:szCs w:val="22"/>
        </w:rPr>
        <w:t>arts.cit.ie</w:t>
      </w:r>
      <w:proofErr w:type="spellEnd"/>
      <w:proofErr w:type="gramEnd"/>
      <w:r w:rsidR="00FA6F40" w:rsidRPr="004A3802">
        <w:rPr>
          <w:rFonts w:asciiTheme="majorHAnsi" w:hAnsiTheme="majorHAnsi" w:cs="Calibri"/>
          <w:szCs w:val="22"/>
        </w:rPr>
        <w:t>)</w:t>
      </w:r>
    </w:p>
    <w:p w:rsidR="00FA6F40" w:rsidRPr="002068CD" w:rsidRDefault="00432584" w:rsidP="00386507">
      <w:pPr>
        <w:pStyle w:val="ListParagraph"/>
        <w:numPr>
          <w:ilvl w:val="0"/>
          <w:numId w:val="2"/>
        </w:numPr>
        <w:autoSpaceDE w:val="0"/>
        <w:spacing w:line="360" w:lineRule="auto"/>
        <w:jc w:val="both"/>
        <w:rPr>
          <w:rFonts w:asciiTheme="majorHAnsi" w:hAnsiTheme="majorHAnsi" w:cs="Calibri"/>
          <w:szCs w:val="22"/>
        </w:rPr>
      </w:pPr>
      <w:r w:rsidRPr="002068CD">
        <w:rPr>
          <w:rFonts w:asciiTheme="majorHAnsi" w:hAnsiTheme="majorHAnsi" w:cs="Calibri"/>
          <w:b/>
          <w:szCs w:val="22"/>
        </w:rPr>
        <w:t xml:space="preserve">Cork Public Museum </w:t>
      </w:r>
    </w:p>
    <w:p w:rsidR="00C6739E" w:rsidRPr="002068CD" w:rsidRDefault="00C6739E" w:rsidP="00386507">
      <w:pPr>
        <w:pStyle w:val="ListParagraph"/>
        <w:widowControl w:val="0"/>
        <w:numPr>
          <w:ilvl w:val="0"/>
          <w:numId w:val="2"/>
        </w:numPr>
        <w:autoSpaceDE w:val="0"/>
        <w:autoSpaceDN w:val="0"/>
        <w:adjustRightInd w:val="0"/>
        <w:spacing w:line="360" w:lineRule="auto"/>
        <w:rPr>
          <w:rFonts w:asciiTheme="majorHAnsi" w:hAnsiTheme="majorHAnsi" w:cs="Calibri"/>
          <w:szCs w:val="28"/>
        </w:rPr>
      </w:pPr>
      <w:proofErr w:type="spellStart"/>
      <w:r w:rsidRPr="002068CD">
        <w:rPr>
          <w:rFonts w:asciiTheme="majorHAnsi" w:hAnsiTheme="majorHAnsi" w:cs="Calibri"/>
          <w:b/>
          <w:szCs w:val="28"/>
        </w:rPr>
        <w:t>Sternview</w:t>
      </w:r>
      <w:proofErr w:type="spellEnd"/>
      <w:r w:rsidRPr="002068CD">
        <w:rPr>
          <w:rFonts w:asciiTheme="majorHAnsi" w:hAnsiTheme="majorHAnsi" w:cs="Calibri"/>
          <w:b/>
          <w:szCs w:val="28"/>
        </w:rPr>
        <w:t xml:space="preserve"> Gallery at Nash 19</w:t>
      </w:r>
      <w:r w:rsidRPr="002068CD">
        <w:rPr>
          <w:rFonts w:asciiTheme="majorHAnsi" w:hAnsiTheme="majorHAnsi" w:cs="Calibri"/>
          <w:szCs w:val="28"/>
        </w:rPr>
        <w:t xml:space="preserve"> (www.nash19.com/sternview.html</w:t>
      </w:r>
      <w:r w:rsidRPr="002068CD">
        <w:rPr>
          <w:rFonts w:asciiTheme="majorHAnsi" w:hAnsiTheme="majorHAnsi" w:cs="Georgia"/>
          <w:szCs w:val="28"/>
        </w:rPr>
        <w:t>)</w:t>
      </w:r>
    </w:p>
    <w:p w:rsidR="00C6739E" w:rsidRPr="002068CD" w:rsidRDefault="00C6739E" w:rsidP="00386507">
      <w:pPr>
        <w:pStyle w:val="ListParagraph"/>
        <w:numPr>
          <w:ilvl w:val="0"/>
          <w:numId w:val="2"/>
        </w:numPr>
        <w:autoSpaceDE w:val="0"/>
        <w:spacing w:line="360" w:lineRule="auto"/>
        <w:jc w:val="both"/>
        <w:rPr>
          <w:rFonts w:asciiTheme="majorHAnsi" w:hAnsiTheme="majorHAnsi" w:cs="Calibri"/>
          <w:szCs w:val="22"/>
        </w:rPr>
      </w:pPr>
      <w:r w:rsidRPr="002068CD">
        <w:rPr>
          <w:rFonts w:asciiTheme="majorHAnsi" w:hAnsiTheme="majorHAnsi" w:cs="Calibri"/>
          <w:b/>
          <w:szCs w:val="22"/>
        </w:rPr>
        <w:t>Quay Co-op</w:t>
      </w:r>
      <w:r w:rsidRPr="002068CD">
        <w:rPr>
          <w:rFonts w:asciiTheme="majorHAnsi" w:hAnsiTheme="majorHAnsi"/>
        </w:rPr>
        <w:t xml:space="preserve"> (</w:t>
      </w:r>
      <w:r w:rsidRPr="002068CD">
        <w:rPr>
          <w:rFonts w:asciiTheme="majorHAnsi" w:hAnsiTheme="majorHAnsi" w:cs="Calibri"/>
          <w:szCs w:val="22"/>
        </w:rPr>
        <w:t>www.quaycoop.com)</w:t>
      </w:r>
    </w:p>
    <w:p w:rsidR="00FA6F40" w:rsidRPr="002068CD" w:rsidRDefault="00EC2DF9" w:rsidP="00386507">
      <w:pPr>
        <w:pStyle w:val="ListParagraph"/>
        <w:numPr>
          <w:ilvl w:val="0"/>
          <w:numId w:val="2"/>
        </w:numPr>
        <w:autoSpaceDE w:val="0"/>
        <w:spacing w:line="360" w:lineRule="auto"/>
        <w:jc w:val="both"/>
        <w:rPr>
          <w:rFonts w:asciiTheme="majorHAnsi" w:hAnsiTheme="majorHAnsi" w:cs="Calibri"/>
          <w:b/>
          <w:szCs w:val="22"/>
        </w:rPr>
      </w:pPr>
      <w:r w:rsidRPr="002068CD">
        <w:rPr>
          <w:rFonts w:asciiTheme="majorHAnsi" w:hAnsiTheme="majorHAnsi" w:cs="Calibri"/>
          <w:b/>
          <w:szCs w:val="22"/>
        </w:rPr>
        <w:t xml:space="preserve">The Natural Food Bakery Gallery </w:t>
      </w:r>
      <w:r w:rsidRPr="002068CD">
        <w:rPr>
          <w:rFonts w:asciiTheme="majorHAnsi" w:hAnsiTheme="majorHAnsi" w:cs="Calibri"/>
          <w:szCs w:val="22"/>
        </w:rPr>
        <w:t>(www.thenaturalfoodsbakery.com)</w:t>
      </w:r>
    </w:p>
    <w:p w:rsidR="009F631C" w:rsidRPr="002068CD" w:rsidRDefault="00C6739E" w:rsidP="00386507">
      <w:pPr>
        <w:pStyle w:val="ListParagraph"/>
        <w:numPr>
          <w:ilvl w:val="0"/>
          <w:numId w:val="2"/>
        </w:numPr>
        <w:autoSpaceDE w:val="0"/>
        <w:spacing w:line="360" w:lineRule="auto"/>
        <w:jc w:val="both"/>
        <w:rPr>
          <w:rFonts w:asciiTheme="majorHAnsi" w:hAnsiTheme="majorHAnsi" w:cs="Calibri"/>
          <w:szCs w:val="22"/>
        </w:rPr>
      </w:pPr>
      <w:r w:rsidRPr="002068CD">
        <w:rPr>
          <w:rFonts w:asciiTheme="majorHAnsi" w:hAnsiTheme="majorHAnsi" w:cs="Calibri"/>
          <w:b/>
          <w:szCs w:val="22"/>
        </w:rPr>
        <w:t>Cork Airport</w:t>
      </w:r>
      <w:r w:rsidRPr="002068CD">
        <w:rPr>
          <w:rFonts w:asciiTheme="majorHAnsi" w:hAnsiTheme="majorHAnsi" w:cs="Calibri"/>
          <w:szCs w:val="22"/>
        </w:rPr>
        <w:t xml:space="preserve"> (www.corkairport.com)</w:t>
      </w:r>
    </w:p>
    <w:p w:rsidR="00795642" w:rsidRDefault="009F631C" w:rsidP="002068CD">
      <w:pPr>
        <w:pStyle w:val="ListParagraph"/>
        <w:numPr>
          <w:ilvl w:val="0"/>
          <w:numId w:val="2"/>
        </w:numPr>
        <w:autoSpaceDE w:val="0"/>
        <w:spacing w:line="360" w:lineRule="auto"/>
        <w:jc w:val="both"/>
        <w:rPr>
          <w:rFonts w:asciiTheme="majorHAnsi" w:hAnsiTheme="majorHAnsi" w:cs="Calibri"/>
          <w:b/>
          <w:szCs w:val="22"/>
        </w:rPr>
      </w:pPr>
      <w:r w:rsidRPr="002068CD">
        <w:rPr>
          <w:rFonts w:asciiTheme="majorHAnsi" w:hAnsiTheme="majorHAnsi" w:cs="Calibri"/>
          <w:b/>
          <w:szCs w:val="22"/>
        </w:rPr>
        <w:t>Union Grind Espresso Bar</w:t>
      </w:r>
      <w:r w:rsidR="00DF4297" w:rsidRPr="002068CD">
        <w:rPr>
          <w:rFonts w:asciiTheme="majorHAnsi" w:hAnsiTheme="majorHAnsi" w:cs="Calibri"/>
          <w:b/>
          <w:szCs w:val="22"/>
        </w:rPr>
        <w:t xml:space="preserve"> </w:t>
      </w:r>
    </w:p>
    <w:p w:rsidR="00A05925" w:rsidRPr="00795642" w:rsidRDefault="00A05925" w:rsidP="00795642">
      <w:pPr>
        <w:autoSpaceDE w:val="0"/>
        <w:spacing w:line="360" w:lineRule="auto"/>
        <w:jc w:val="both"/>
        <w:rPr>
          <w:rFonts w:asciiTheme="majorHAnsi" w:hAnsiTheme="majorHAnsi" w:cs="Calibri"/>
          <w:b/>
          <w:szCs w:val="22"/>
        </w:rPr>
      </w:pPr>
    </w:p>
    <w:p w:rsidR="00B87E9E" w:rsidRPr="002068CD" w:rsidRDefault="00B87E9E" w:rsidP="00B87E9E">
      <w:pPr>
        <w:widowControl w:val="0"/>
        <w:autoSpaceDE w:val="0"/>
        <w:autoSpaceDN w:val="0"/>
        <w:adjustRightInd w:val="0"/>
        <w:rPr>
          <w:rFonts w:asciiTheme="majorHAnsi" w:hAnsiTheme="majorHAnsi" w:cs="Arial"/>
          <w:b/>
          <w:szCs w:val="32"/>
        </w:rPr>
      </w:pPr>
      <w:r w:rsidRPr="002068CD">
        <w:rPr>
          <w:rFonts w:asciiTheme="majorHAnsi" w:hAnsiTheme="majorHAnsi" w:cs="Arial"/>
          <w:b/>
          <w:szCs w:val="32"/>
        </w:rPr>
        <w:t>What is a Supported Studio</w:t>
      </w:r>
    </w:p>
    <w:p w:rsidR="00C6739E" w:rsidRPr="006A74EA" w:rsidRDefault="00CD04EC" w:rsidP="00CD04EC">
      <w:pPr>
        <w:widowControl w:val="0"/>
        <w:autoSpaceDE w:val="0"/>
        <w:autoSpaceDN w:val="0"/>
        <w:adjustRightInd w:val="0"/>
        <w:rPr>
          <w:rFonts w:asciiTheme="majorHAnsi" w:hAnsiTheme="majorHAnsi" w:cs="Times New Roman"/>
          <w:szCs w:val="32"/>
        </w:rPr>
      </w:pPr>
      <w:r w:rsidRPr="006A74EA">
        <w:rPr>
          <w:rFonts w:asciiTheme="majorHAnsi" w:hAnsiTheme="majorHAnsi" w:cs="Calibri"/>
          <w:iCs/>
          <w:szCs w:val="30"/>
        </w:rPr>
        <w:t>A supported studio is a sustained creative environment for individuals with specific health or social needs that fosters and supports the individual practice of visual artists. Supported Studios facilitate professional development and career building opportunities for artists (both individually and as a collective)</w:t>
      </w:r>
      <w:r w:rsidRPr="006A74EA">
        <w:rPr>
          <w:rFonts w:asciiTheme="majorHAnsi" w:hAnsiTheme="majorHAnsi" w:cs="Times New Roman"/>
          <w:szCs w:val="32"/>
        </w:rPr>
        <w:t>, p</w:t>
      </w:r>
      <w:r w:rsidRPr="006A74EA">
        <w:rPr>
          <w:rFonts w:asciiTheme="majorHAnsi" w:hAnsiTheme="majorHAnsi" w:cs="Calibri"/>
          <w:iCs/>
          <w:szCs w:val="30"/>
        </w:rPr>
        <w:t>rovide technical artistic support</w:t>
      </w:r>
      <w:r w:rsidRPr="006A74EA">
        <w:rPr>
          <w:rFonts w:asciiTheme="majorHAnsi" w:hAnsiTheme="majorHAnsi" w:cs="Times New Roman"/>
          <w:szCs w:val="32"/>
        </w:rPr>
        <w:t xml:space="preserve">, </w:t>
      </w:r>
      <w:r w:rsidRPr="006A74EA">
        <w:rPr>
          <w:rFonts w:asciiTheme="majorHAnsi" w:hAnsiTheme="majorHAnsi" w:cs="Calibri"/>
          <w:iCs/>
          <w:szCs w:val="30"/>
        </w:rPr>
        <w:t>promote artists in the marketplace, networks and audiences outside the health and social care settings.</w:t>
      </w:r>
      <w:r w:rsidR="006A74EA">
        <w:rPr>
          <w:rFonts w:asciiTheme="majorHAnsi" w:hAnsiTheme="majorHAnsi" w:cs="Times New Roman"/>
          <w:szCs w:val="32"/>
        </w:rPr>
        <w:t xml:space="preserve"> </w:t>
      </w:r>
      <w:r w:rsidRPr="006A74EA">
        <w:rPr>
          <w:rFonts w:asciiTheme="majorHAnsi" w:hAnsiTheme="majorHAnsi" w:cs="Times New Roman"/>
          <w:szCs w:val="32"/>
        </w:rPr>
        <w:t xml:space="preserve">Supported studios </w:t>
      </w:r>
      <w:r w:rsidRPr="006A74EA">
        <w:rPr>
          <w:rFonts w:asciiTheme="majorHAnsi" w:hAnsiTheme="majorHAnsi" w:cs="Calibri"/>
          <w:iCs/>
          <w:szCs w:val="30"/>
        </w:rPr>
        <w:t>demonstrate a commitment to producing and presenting work of high artistic quality.</w:t>
      </w:r>
      <w:r w:rsidRPr="006A74EA">
        <w:rPr>
          <w:rFonts w:asciiTheme="majorHAnsi" w:hAnsiTheme="majorHAnsi" w:cs="Times New Roman"/>
          <w:szCs w:val="32"/>
        </w:rPr>
        <w:t xml:space="preserve">   </w:t>
      </w:r>
      <w:r w:rsidR="00B87E9E" w:rsidRPr="006A74EA">
        <w:rPr>
          <w:rFonts w:asciiTheme="majorHAnsi" w:hAnsiTheme="majorHAnsi" w:cs="Arial"/>
          <w:szCs w:val="28"/>
        </w:rPr>
        <w:t>(</w:t>
      </w:r>
      <w:proofErr w:type="gramStart"/>
      <w:r w:rsidR="00AF65DD" w:rsidRPr="006A74EA">
        <w:rPr>
          <w:rFonts w:asciiTheme="majorHAnsi" w:hAnsiTheme="majorHAnsi" w:cs="Arial"/>
          <w:szCs w:val="28"/>
        </w:rPr>
        <w:t>adapted</w:t>
      </w:r>
      <w:proofErr w:type="gramEnd"/>
      <w:r w:rsidR="00AF65DD" w:rsidRPr="006A74EA">
        <w:rPr>
          <w:rFonts w:asciiTheme="majorHAnsi" w:hAnsiTheme="majorHAnsi" w:cs="Arial"/>
          <w:szCs w:val="28"/>
        </w:rPr>
        <w:t xml:space="preserve"> </w:t>
      </w:r>
      <w:proofErr w:type="spellStart"/>
      <w:r w:rsidR="00B87E9E" w:rsidRPr="006A74EA">
        <w:rPr>
          <w:rFonts w:asciiTheme="majorHAnsi" w:hAnsiTheme="majorHAnsi" w:cs="Arial"/>
          <w:szCs w:val="28"/>
        </w:rPr>
        <w:t>from:</w:t>
      </w:r>
      <w:hyperlink r:id="rId8" w:history="1">
        <w:r w:rsidR="00B87E9E" w:rsidRPr="006A74EA">
          <w:rPr>
            <w:rFonts w:asciiTheme="majorHAnsi" w:hAnsiTheme="majorHAnsi" w:cs="Helvetica"/>
            <w:color w:val="094EE5"/>
            <w:u w:val="single" w:color="094EE5"/>
          </w:rPr>
          <w:t>http://aarts.net.au/supportedstudios/about</w:t>
        </w:r>
        <w:proofErr w:type="spellEnd"/>
        <w:r w:rsidR="00B87E9E" w:rsidRPr="006A74EA">
          <w:rPr>
            <w:rFonts w:asciiTheme="majorHAnsi" w:hAnsiTheme="majorHAnsi" w:cs="Helvetica"/>
            <w:color w:val="094EE5"/>
            <w:u w:val="single" w:color="094EE5"/>
          </w:rPr>
          <w:t>/</w:t>
        </w:r>
      </w:hyperlink>
      <w:r w:rsidR="00B87E9E" w:rsidRPr="006A74EA">
        <w:rPr>
          <w:rFonts w:asciiTheme="majorHAnsi" w:hAnsiTheme="majorHAnsi" w:cs="Arial"/>
          <w:szCs w:val="28"/>
        </w:rPr>
        <w:t>)</w:t>
      </w:r>
    </w:p>
    <w:p w:rsidR="00795642" w:rsidRDefault="00795642" w:rsidP="00C6739E">
      <w:pPr>
        <w:autoSpaceDE w:val="0"/>
        <w:jc w:val="both"/>
        <w:rPr>
          <w:rFonts w:asciiTheme="majorHAnsi" w:hAnsiTheme="majorHAnsi" w:cs="Calibri"/>
          <w:szCs w:val="22"/>
        </w:rPr>
      </w:pPr>
    </w:p>
    <w:p w:rsidR="00C6739E" w:rsidRPr="002068CD" w:rsidRDefault="00C6739E" w:rsidP="00C6739E">
      <w:pPr>
        <w:autoSpaceDE w:val="0"/>
        <w:jc w:val="both"/>
        <w:rPr>
          <w:rFonts w:asciiTheme="majorHAnsi" w:hAnsiTheme="majorHAnsi" w:cs="Calibri"/>
          <w:szCs w:val="22"/>
        </w:rPr>
      </w:pPr>
    </w:p>
    <w:p w:rsidR="00E65758" w:rsidRPr="002068CD" w:rsidRDefault="00E65758" w:rsidP="00C6739E">
      <w:pPr>
        <w:widowControl w:val="0"/>
        <w:autoSpaceDE w:val="0"/>
        <w:autoSpaceDN w:val="0"/>
        <w:adjustRightInd w:val="0"/>
        <w:rPr>
          <w:rFonts w:asciiTheme="majorHAnsi" w:hAnsiTheme="majorHAnsi" w:cs="Calibri"/>
          <w:b/>
          <w:szCs w:val="28"/>
        </w:rPr>
      </w:pPr>
      <w:r w:rsidRPr="002068CD">
        <w:rPr>
          <w:rFonts w:asciiTheme="majorHAnsi" w:hAnsiTheme="majorHAnsi" w:cs="Helvetica Neue"/>
          <w:b/>
          <w:bCs/>
          <w:szCs w:val="22"/>
        </w:rPr>
        <w:t>About the organizers</w:t>
      </w:r>
      <w:r w:rsidRPr="002068CD">
        <w:rPr>
          <w:rFonts w:asciiTheme="majorHAnsi" w:hAnsiTheme="majorHAnsi" w:cs="Calibri"/>
          <w:b/>
          <w:szCs w:val="28"/>
        </w:rPr>
        <w:t xml:space="preserve"> </w:t>
      </w:r>
    </w:p>
    <w:p w:rsidR="00C6739E" w:rsidRPr="002068CD" w:rsidRDefault="00C6739E" w:rsidP="00C6739E">
      <w:pPr>
        <w:widowControl w:val="0"/>
        <w:autoSpaceDE w:val="0"/>
        <w:autoSpaceDN w:val="0"/>
        <w:adjustRightInd w:val="0"/>
        <w:rPr>
          <w:rFonts w:asciiTheme="majorHAnsi" w:hAnsiTheme="majorHAnsi" w:cs="Calibri"/>
          <w:szCs w:val="28"/>
        </w:rPr>
      </w:pPr>
      <w:r w:rsidRPr="002068CD">
        <w:rPr>
          <w:rFonts w:asciiTheme="majorHAnsi" w:hAnsiTheme="majorHAnsi" w:cs="Calibri"/>
          <w:szCs w:val="28"/>
        </w:rPr>
        <w:t xml:space="preserve">Cork City Council Arts Office, Crawford Art Gallery and CIT Crawford College of Art and Design are building on the success of their previous collaboration </w:t>
      </w:r>
      <w:r w:rsidRPr="002068CD">
        <w:rPr>
          <w:rFonts w:asciiTheme="majorHAnsi" w:hAnsiTheme="majorHAnsi" w:cs="Calibri"/>
          <w:i/>
          <w:szCs w:val="28"/>
        </w:rPr>
        <w:t>The Art of Inclusion</w:t>
      </w:r>
      <w:r w:rsidRPr="002068CD">
        <w:rPr>
          <w:rFonts w:asciiTheme="majorHAnsi" w:hAnsiTheme="majorHAnsi" w:cs="Calibri"/>
          <w:szCs w:val="28"/>
        </w:rPr>
        <w:t xml:space="preserve">, 2013. </w:t>
      </w:r>
    </w:p>
    <w:p w:rsidR="003B2062" w:rsidRPr="002068CD" w:rsidRDefault="003B2062" w:rsidP="00F4095C">
      <w:pPr>
        <w:autoSpaceDE w:val="0"/>
        <w:jc w:val="both"/>
        <w:rPr>
          <w:rFonts w:asciiTheme="majorHAnsi" w:hAnsiTheme="majorHAnsi" w:cs="Helvetica Neue"/>
          <w:bCs/>
          <w:szCs w:val="22"/>
        </w:rPr>
      </w:pPr>
    </w:p>
    <w:p w:rsidR="00E65758" w:rsidRPr="00795642" w:rsidRDefault="003B5BB3" w:rsidP="00F4095C">
      <w:pPr>
        <w:autoSpaceDE w:val="0"/>
        <w:jc w:val="both"/>
        <w:rPr>
          <w:rFonts w:asciiTheme="majorHAnsi" w:hAnsiTheme="majorHAnsi" w:cs="Helvetica Neue"/>
          <w:b/>
          <w:bCs/>
          <w:szCs w:val="22"/>
          <w:highlight w:val="cyan"/>
        </w:rPr>
      </w:pPr>
      <w:r w:rsidRPr="002068CD">
        <w:rPr>
          <w:rFonts w:asciiTheme="majorHAnsi" w:hAnsiTheme="majorHAnsi" w:cs="Helvetica"/>
          <w:bCs/>
          <w:color w:val="262626"/>
          <w:szCs w:val="22"/>
        </w:rPr>
        <w:t>The Dep</w:t>
      </w:r>
      <w:r w:rsidR="00847262" w:rsidRPr="002068CD">
        <w:rPr>
          <w:rFonts w:asciiTheme="majorHAnsi" w:hAnsiTheme="majorHAnsi" w:cs="Helvetica"/>
          <w:bCs/>
          <w:color w:val="262626"/>
          <w:szCs w:val="22"/>
        </w:rPr>
        <w:t xml:space="preserve">t of Arts in Health &amp; Community </w:t>
      </w:r>
      <w:r w:rsidRPr="002068CD">
        <w:rPr>
          <w:rFonts w:asciiTheme="majorHAnsi" w:hAnsiTheme="majorHAnsi" w:cs="Helvetica"/>
          <w:bCs/>
          <w:color w:val="262626"/>
          <w:szCs w:val="22"/>
        </w:rPr>
        <w:t>Practice at</w:t>
      </w:r>
      <w:r w:rsidRPr="002068CD">
        <w:rPr>
          <w:rFonts w:asciiTheme="majorHAnsi" w:hAnsiTheme="majorHAnsi" w:cs="Calibri"/>
          <w:b/>
          <w:szCs w:val="22"/>
        </w:rPr>
        <w:t xml:space="preserve"> </w:t>
      </w:r>
      <w:r w:rsidR="003B2062" w:rsidRPr="002068CD">
        <w:rPr>
          <w:rFonts w:asciiTheme="majorHAnsi" w:hAnsiTheme="majorHAnsi" w:cs="Calibri"/>
          <w:b/>
          <w:szCs w:val="22"/>
        </w:rPr>
        <w:t>CIT Crawford College of Art and Design</w:t>
      </w:r>
      <w:r w:rsidR="00E65758" w:rsidRPr="002068CD">
        <w:rPr>
          <w:rFonts w:asciiTheme="majorHAnsi" w:hAnsiTheme="majorHAnsi" w:cs="Calibri"/>
          <w:b/>
          <w:szCs w:val="22"/>
        </w:rPr>
        <w:t xml:space="preserve"> </w:t>
      </w:r>
      <w:r w:rsidRPr="002068CD">
        <w:rPr>
          <w:rFonts w:asciiTheme="majorHAnsi" w:hAnsiTheme="majorHAnsi" w:cs="Helvetica"/>
          <w:bCs/>
          <w:color w:val="262626"/>
          <w:szCs w:val="22"/>
        </w:rPr>
        <w:t xml:space="preserve">offers a range of courses from introductory through to Masters and continuing professional development, all exploring differing roles for the arts within </w:t>
      </w:r>
      <w:r w:rsidR="00954663" w:rsidRPr="002068CD">
        <w:rPr>
          <w:rFonts w:asciiTheme="majorHAnsi" w:hAnsiTheme="majorHAnsi" w:cs="Helvetica"/>
          <w:bCs/>
          <w:color w:val="262626"/>
          <w:szCs w:val="22"/>
        </w:rPr>
        <w:t>a community or health context</w:t>
      </w:r>
      <w:bookmarkStart w:id="7" w:name="_GoBack"/>
      <w:bookmarkEnd w:id="7"/>
      <w:r w:rsidRPr="002068CD">
        <w:rPr>
          <w:rFonts w:asciiTheme="majorHAnsi" w:hAnsiTheme="majorHAnsi" w:cs="Helvetica"/>
          <w:bCs/>
          <w:color w:val="262626"/>
          <w:szCs w:val="22"/>
        </w:rPr>
        <w:t xml:space="preserve">. It also provides a studio space to GASP artists and opportunities for shared studio practice between GASP and students. </w:t>
      </w:r>
      <w:r w:rsidRPr="002068CD">
        <w:rPr>
          <w:rFonts w:ascii="Calibri" w:hAnsi="Calibri" w:cs="Georgia"/>
          <w:szCs w:val="22"/>
        </w:rPr>
        <w:t>Art making within a social context often brings about transformation for the individuals and groups involved. Exploring the means to, and potential for, this transformation is a key concern of the Department.</w:t>
      </w:r>
    </w:p>
    <w:p w:rsidR="00386507" w:rsidRPr="002068CD" w:rsidRDefault="00386507" w:rsidP="00386507">
      <w:pPr>
        <w:autoSpaceDE w:val="0"/>
        <w:jc w:val="both"/>
        <w:rPr>
          <w:rFonts w:asciiTheme="majorHAnsi" w:hAnsiTheme="majorHAnsi" w:cs="Helvetica Neue"/>
          <w:b/>
          <w:bCs/>
          <w:szCs w:val="22"/>
        </w:rPr>
      </w:pPr>
      <w:r w:rsidRPr="002068CD">
        <w:rPr>
          <w:rFonts w:asciiTheme="majorHAnsi" w:hAnsiTheme="majorHAnsi" w:cs="Calibri"/>
          <w:b/>
          <w:szCs w:val="28"/>
        </w:rPr>
        <w:t xml:space="preserve">Cork City Council Arts Office </w:t>
      </w:r>
      <w:r w:rsidRPr="002068CD">
        <w:rPr>
          <w:rFonts w:asciiTheme="majorHAnsi" w:hAnsiTheme="majorHAnsi" w:cs="Calibri"/>
          <w:szCs w:val="28"/>
        </w:rPr>
        <w:t xml:space="preserve">is a local Authority Arts Office with a strong tradition of supporting the Arts sector in Cork. Access to the arts is a civic right and Cork City Council invests strategically in strengthening the infrastructure of the arts sector in the city to ensure access to the arts for audiences and communities is rich and diverse and opportunities for artists are meaningful. The Arts Office has over many years worked in partnership with national and local partners to raise the capacity and support the development of the Arts and Disability community through its work will the Cork Arts and Disability Network (AND) in 2011, Music Generation Cork City, </w:t>
      </w:r>
      <w:r w:rsidRPr="002068CD">
        <w:rPr>
          <w:rFonts w:asciiTheme="majorHAnsi" w:hAnsiTheme="majorHAnsi" w:cs="Calibri"/>
          <w:i/>
          <w:szCs w:val="28"/>
        </w:rPr>
        <w:t>The Art of Inclusion</w:t>
      </w:r>
      <w:r w:rsidRPr="002068CD">
        <w:rPr>
          <w:rFonts w:asciiTheme="majorHAnsi" w:hAnsiTheme="majorHAnsi" w:cs="Calibri"/>
          <w:szCs w:val="28"/>
        </w:rPr>
        <w:t xml:space="preserve"> 2013, </w:t>
      </w:r>
      <w:r w:rsidRPr="002068CD">
        <w:rPr>
          <w:rFonts w:asciiTheme="majorHAnsi" w:hAnsiTheme="majorHAnsi" w:cs="Calibri"/>
          <w:i/>
          <w:szCs w:val="28"/>
        </w:rPr>
        <w:t xml:space="preserve">Cork IGNITE </w:t>
      </w:r>
      <w:r w:rsidRPr="002068CD">
        <w:rPr>
          <w:rFonts w:asciiTheme="majorHAnsi" w:hAnsiTheme="majorHAnsi" w:cs="Calibri"/>
          <w:szCs w:val="28"/>
        </w:rPr>
        <w:t xml:space="preserve">in 2014/2015 and </w:t>
      </w:r>
      <w:r w:rsidRPr="002068CD">
        <w:rPr>
          <w:rFonts w:asciiTheme="majorHAnsi" w:hAnsiTheme="majorHAnsi" w:cs="Calibri"/>
          <w:i/>
          <w:szCs w:val="28"/>
        </w:rPr>
        <w:t>Perceptions 2016; the Art of Citizenship</w:t>
      </w:r>
      <w:r w:rsidRPr="002068CD">
        <w:rPr>
          <w:rFonts w:asciiTheme="majorHAnsi" w:hAnsiTheme="majorHAnsi" w:cs="Calibri"/>
          <w:szCs w:val="28"/>
        </w:rPr>
        <w:t xml:space="preserve">. </w:t>
      </w:r>
    </w:p>
    <w:p w:rsidR="00E65758" w:rsidRPr="002068CD" w:rsidRDefault="00E65758" w:rsidP="00F4095C">
      <w:pPr>
        <w:autoSpaceDE w:val="0"/>
        <w:jc w:val="both"/>
        <w:rPr>
          <w:rFonts w:asciiTheme="majorHAnsi" w:hAnsiTheme="majorHAnsi" w:cs="Helvetica"/>
          <w:b/>
          <w:bCs/>
          <w:szCs w:val="22"/>
        </w:rPr>
      </w:pPr>
    </w:p>
    <w:p w:rsidR="00F4095C" w:rsidRPr="002068CD" w:rsidRDefault="00F4095C" w:rsidP="00F4095C">
      <w:pPr>
        <w:autoSpaceDE w:val="0"/>
        <w:jc w:val="both"/>
        <w:rPr>
          <w:rFonts w:asciiTheme="majorHAnsi" w:hAnsiTheme="majorHAnsi" w:cs="Helvetica"/>
          <w:bCs/>
          <w:szCs w:val="22"/>
        </w:rPr>
      </w:pPr>
      <w:r w:rsidRPr="002068CD">
        <w:rPr>
          <w:rFonts w:asciiTheme="majorHAnsi" w:hAnsiTheme="majorHAnsi" w:cs="Helvetica"/>
          <w:b/>
          <w:bCs/>
          <w:szCs w:val="22"/>
        </w:rPr>
        <w:t>Crawford Art Gallery</w:t>
      </w:r>
      <w:r w:rsidRPr="002068CD">
        <w:rPr>
          <w:rFonts w:asciiTheme="majorHAnsi" w:hAnsiTheme="majorHAnsi" w:cs="Helvetica"/>
          <w:bCs/>
          <w:szCs w:val="22"/>
        </w:rPr>
        <w:t xml:space="preserve"> is a National Cultural Institution and regional art museum for Munster, dedicated to the visual arts, both historic and contemporary. </w:t>
      </w:r>
    </w:p>
    <w:p w:rsidR="002068CD" w:rsidRPr="002068CD" w:rsidRDefault="00F4095C" w:rsidP="00F4095C">
      <w:pPr>
        <w:autoSpaceDE w:val="0"/>
        <w:jc w:val="both"/>
        <w:rPr>
          <w:rFonts w:asciiTheme="majorHAnsi" w:hAnsiTheme="majorHAnsi" w:cs="Helvetica"/>
          <w:bCs/>
          <w:szCs w:val="22"/>
        </w:rPr>
      </w:pPr>
      <w:r w:rsidRPr="002068CD">
        <w:rPr>
          <w:rFonts w:asciiTheme="majorHAnsi" w:hAnsiTheme="majorHAnsi" w:cs="Helvetica"/>
          <w:bCs/>
          <w:szCs w:val="22"/>
        </w:rPr>
        <w:t xml:space="preserve">Through its temporary exhibitions, publications and education </w:t>
      </w:r>
      <w:proofErr w:type="spellStart"/>
      <w:r w:rsidRPr="002068CD">
        <w:rPr>
          <w:rFonts w:asciiTheme="majorHAnsi" w:hAnsiTheme="majorHAnsi" w:cs="Helvetica"/>
          <w:bCs/>
          <w:szCs w:val="22"/>
        </w:rPr>
        <w:t>programmes</w:t>
      </w:r>
      <w:proofErr w:type="spellEnd"/>
      <w:r w:rsidRPr="002068CD">
        <w:rPr>
          <w:rFonts w:asciiTheme="majorHAnsi" w:hAnsiTheme="majorHAnsi" w:cs="Helvetica"/>
          <w:bCs/>
          <w:szCs w:val="22"/>
        </w:rPr>
        <w:t>, the Crawford Art Gallery is committed to fostering recognition, critical assessment, and acknowledgement of historical and contemporary Irish and international art practice.   Located in the heart of Cork city, the gallery is a critical part of Ireland's cultural and tourism infrastructure, welcoming over 200,000 visitors a year. </w:t>
      </w:r>
    </w:p>
    <w:p w:rsidR="002068CD" w:rsidRPr="002068CD" w:rsidRDefault="002068CD" w:rsidP="00F4095C">
      <w:pPr>
        <w:autoSpaceDE w:val="0"/>
        <w:jc w:val="both"/>
        <w:rPr>
          <w:rFonts w:asciiTheme="majorHAnsi" w:hAnsiTheme="majorHAnsi" w:cs="Helvetica"/>
          <w:bCs/>
          <w:szCs w:val="22"/>
        </w:rPr>
      </w:pPr>
    </w:p>
    <w:p w:rsidR="00F4095C" w:rsidRPr="002068CD" w:rsidRDefault="006A74EA" w:rsidP="00F4095C">
      <w:pPr>
        <w:autoSpaceDE w:val="0"/>
        <w:jc w:val="both"/>
        <w:rPr>
          <w:rFonts w:asciiTheme="majorHAnsi" w:hAnsiTheme="majorHAnsi" w:cs="Helvetica"/>
          <w:bCs/>
          <w:szCs w:val="22"/>
        </w:rPr>
      </w:pPr>
      <w:r w:rsidRPr="006A74EA">
        <w:rPr>
          <w:rFonts w:asciiTheme="majorHAnsi" w:hAnsiTheme="majorHAnsi" w:cs="Helvetica"/>
          <w:bCs/>
          <w:i/>
          <w:szCs w:val="22"/>
        </w:rPr>
        <w:t>Perceptions 2016</w:t>
      </w:r>
      <w:r>
        <w:rPr>
          <w:rFonts w:asciiTheme="majorHAnsi" w:hAnsiTheme="majorHAnsi" w:cs="Helvetica"/>
          <w:bCs/>
          <w:szCs w:val="22"/>
        </w:rPr>
        <w:t xml:space="preserve"> has received </w:t>
      </w:r>
      <w:r w:rsidR="00B730A1">
        <w:rPr>
          <w:rFonts w:asciiTheme="majorHAnsi" w:hAnsiTheme="majorHAnsi" w:cs="Helvetica"/>
          <w:bCs/>
          <w:szCs w:val="22"/>
        </w:rPr>
        <w:t>financial support from</w:t>
      </w:r>
      <w:r>
        <w:rPr>
          <w:rFonts w:asciiTheme="majorHAnsi" w:hAnsiTheme="majorHAnsi" w:cs="Helvetica"/>
          <w:bCs/>
          <w:szCs w:val="22"/>
        </w:rPr>
        <w:t>:</w:t>
      </w:r>
      <w:r w:rsidR="00B730A1">
        <w:rPr>
          <w:rFonts w:asciiTheme="majorHAnsi" w:hAnsiTheme="majorHAnsi" w:cs="Helvetica"/>
          <w:bCs/>
          <w:szCs w:val="22"/>
        </w:rPr>
        <w:t xml:space="preserve"> Erasmus +, </w:t>
      </w:r>
      <w:proofErr w:type="spellStart"/>
      <w:r w:rsidR="00B730A1">
        <w:rPr>
          <w:rFonts w:asciiTheme="majorHAnsi" w:hAnsiTheme="majorHAnsi" w:cs="Helvetica"/>
          <w:bCs/>
          <w:szCs w:val="22"/>
        </w:rPr>
        <w:t>Léargas</w:t>
      </w:r>
      <w:proofErr w:type="spellEnd"/>
      <w:r w:rsidR="00B730A1">
        <w:rPr>
          <w:rFonts w:asciiTheme="majorHAnsi" w:hAnsiTheme="majorHAnsi" w:cs="Helvetica"/>
          <w:bCs/>
          <w:szCs w:val="22"/>
        </w:rPr>
        <w:t>, HSE (Arts and H</w:t>
      </w:r>
      <w:r>
        <w:rPr>
          <w:rFonts w:asciiTheme="majorHAnsi" w:hAnsiTheme="majorHAnsi" w:cs="Helvetica"/>
          <w:bCs/>
          <w:szCs w:val="22"/>
        </w:rPr>
        <w:t xml:space="preserve">ealth </w:t>
      </w:r>
      <w:proofErr w:type="spellStart"/>
      <w:r>
        <w:rPr>
          <w:rFonts w:asciiTheme="majorHAnsi" w:hAnsiTheme="majorHAnsi" w:cs="Helvetica"/>
          <w:bCs/>
          <w:szCs w:val="22"/>
        </w:rPr>
        <w:t>programme</w:t>
      </w:r>
      <w:proofErr w:type="spellEnd"/>
      <w:r>
        <w:rPr>
          <w:rFonts w:asciiTheme="majorHAnsi" w:hAnsiTheme="majorHAnsi" w:cs="Helvetica"/>
          <w:bCs/>
          <w:szCs w:val="22"/>
        </w:rPr>
        <w:t xml:space="preserve">), </w:t>
      </w:r>
      <w:r w:rsidR="00B730A1">
        <w:rPr>
          <w:rFonts w:asciiTheme="majorHAnsi" w:hAnsiTheme="majorHAnsi" w:cs="Helvetica"/>
          <w:bCs/>
          <w:szCs w:val="22"/>
        </w:rPr>
        <w:t xml:space="preserve">The Department of Arts, Heritage, Regional, Rural and </w:t>
      </w:r>
      <w:proofErr w:type="spellStart"/>
      <w:r w:rsidR="00B730A1">
        <w:rPr>
          <w:rFonts w:asciiTheme="majorHAnsi" w:hAnsiTheme="majorHAnsi" w:cs="Helvetica"/>
          <w:bCs/>
          <w:szCs w:val="22"/>
        </w:rPr>
        <w:t>Gaeltacht</w:t>
      </w:r>
      <w:proofErr w:type="spellEnd"/>
      <w:r w:rsidR="00CC20B7">
        <w:rPr>
          <w:rFonts w:asciiTheme="majorHAnsi" w:hAnsiTheme="majorHAnsi" w:cs="Helvetica"/>
          <w:bCs/>
          <w:szCs w:val="22"/>
        </w:rPr>
        <w:t xml:space="preserve"> Affairs</w:t>
      </w:r>
      <w:r w:rsidR="00B730A1">
        <w:rPr>
          <w:rFonts w:asciiTheme="majorHAnsi" w:hAnsiTheme="majorHAnsi" w:cs="Helvetica"/>
          <w:bCs/>
          <w:szCs w:val="22"/>
        </w:rPr>
        <w:t>,</w:t>
      </w:r>
      <w:r w:rsidR="004A3802">
        <w:rPr>
          <w:rFonts w:asciiTheme="majorHAnsi" w:hAnsiTheme="majorHAnsi" w:cs="Helvetica"/>
          <w:bCs/>
          <w:szCs w:val="22"/>
        </w:rPr>
        <w:t xml:space="preserve"> Cork C</w:t>
      </w:r>
      <w:r>
        <w:rPr>
          <w:rFonts w:asciiTheme="majorHAnsi" w:hAnsiTheme="majorHAnsi" w:cs="Helvetica"/>
          <w:bCs/>
          <w:szCs w:val="22"/>
        </w:rPr>
        <w:t>ity Council, CIT CCAD</w:t>
      </w:r>
      <w:r w:rsidR="00B730A1">
        <w:rPr>
          <w:rFonts w:asciiTheme="majorHAnsi" w:hAnsiTheme="majorHAnsi" w:cs="Helvetica"/>
          <w:bCs/>
          <w:szCs w:val="22"/>
        </w:rPr>
        <w:t xml:space="preserve"> and Crawford Art Gallery.</w:t>
      </w:r>
    </w:p>
    <w:p w:rsidR="004A3802" w:rsidRDefault="004A3802" w:rsidP="00F4095C">
      <w:pPr>
        <w:autoSpaceDE w:val="0"/>
        <w:jc w:val="both"/>
        <w:rPr>
          <w:rFonts w:asciiTheme="majorHAnsi" w:hAnsiTheme="majorHAnsi" w:cs="Helvetica"/>
          <w:b/>
          <w:bCs/>
          <w:szCs w:val="22"/>
        </w:rPr>
      </w:pPr>
    </w:p>
    <w:p w:rsidR="00F4095C" w:rsidRPr="002068CD" w:rsidRDefault="00F4095C" w:rsidP="00F4095C">
      <w:pPr>
        <w:autoSpaceDE w:val="0"/>
        <w:jc w:val="both"/>
        <w:rPr>
          <w:rFonts w:asciiTheme="majorHAnsi" w:hAnsiTheme="majorHAnsi" w:cs="Helvetica"/>
          <w:b/>
          <w:bCs/>
          <w:szCs w:val="22"/>
        </w:rPr>
      </w:pPr>
    </w:p>
    <w:p w:rsidR="00BB4C99" w:rsidRPr="002068CD" w:rsidRDefault="00322F90" w:rsidP="00386507">
      <w:pPr>
        <w:autoSpaceDE w:val="0"/>
        <w:jc w:val="both"/>
        <w:rPr>
          <w:rFonts w:asciiTheme="majorHAnsi" w:hAnsiTheme="majorHAnsi" w:cs="Arial"/>
          <w:b/>
        </w:rPr>
      </w:pPr>
      <w:r w:rsidRPr="002068CD">
        <w:rPr>
          <w:rFonts w:asciiTheme="majorHAnsi" w:hAnsiTheme="majorHAnsi" w:cs="Helvetica"/>
          <w:b/>
          <w:bCs/>
          <w:szCs w:val="22"/>
        </w:rPr>
        <w:t xml:space="preserve">EXHIBITION DATES: </w:t>
      </w:r>
      <w:r w:rsidRPr="002068CD">
        <w:rPr>
          <w:rFonts w:asciiTheme="majorHAnsi" w:hAnsiTheme="majorHAnsi" w:cs="Arial"/>
          <w:b/>
        </w:rPr>
        <w:t xml:space="preserve">9 September – 29 October </w:t>
      </w:r>
      <w:r w:rsidRPr="002068CD">
        <w:rPr>
          <w:rFonts w:asciiTheme="majorHAnsi" w:hAnsiTheme="majorHAnsi" w:cs="Arial"/>
          <w:b/>
        </w:rPr>
        <w:tab/>
      </w:r>
      <w:r w:rsidRPr="002068CD">
        <w:rPr>
          <w:rFonts w:asciiTheme="majorHAnsi" w:hAnsiTheme="majorHAnsi" w:cs="Arial"/>
          <w:b/>
        </w:rPr>
        <w:tab/>
      </w:r>
      <w:r w:rsidRPr="002068CD">
        <w:rPr>
          <w:rFonts w:asciiTheme="majorHAnsi" w:hAnsiTheme="majorHAnsi" w:cs="Arial"/>
          <w:b/>
        </w:rPr>
        <w:tab/>
      </w:r>
    </w:p>
    <w:p w:rsidR="00386507" w:rsidRPr="002068CD" w:rsidRDefault="00F4095C" w:rsidP="00386507">
      <w:pPr>
        <w:autoSpaceDE w:val="0"/>
        <w:jc w:val="both"/>
        <w:rPr>
          <w:rFonts w:asciiTheme="majorHAnsi" w:hAnsiTheme="majorHAnsi" w:cs="Helvetica"/>
          <w:b/>
          <w:bCs/>
          <w:szCs w:val="22"/>
        </w:rPr>
      </w:pPr>
      <w:r w:rsidRPr="002068CD">
        <w:rPr>
          <w:rFonts w:asciiTheme="majorHAnsi" w:hAnsiTheme="majorHAnsi" w:cs="Helvetica"/>
          <w:b/>
          <w:bCs/>
          <w:szCs w:val="22"/>
        </w:rPr>
        <w:t xml:space="preserve">Admission is free. </w:t>
      </w:r>
    </w:p>
    <w:p w:rsidR="003B2062" w:rsidRPr="002068CD" w:rsidRDefault="003B2062" w:rsidP="003B2062">
      <w:pPr>
        <w:rPr>
          <w:rFonts w:asciiTheme="majorHAnsi" w:hAnsiTheme="majorHAnsi" w:cs="Arial"/>
          <w:b/>
        </w:rPr>
      </w:pPr>
      <w:r w:rsidRPr="002068CD">
        <w:rPr>
          <w:rFonts w:asciiTheme="majorHAnsi" w:hAnsiTheme="majorHAnsi"/>
          <w:b/>
        </w:rPr>
        <w:t>www.perceptions2016.com</w:t>
      </w:r>
    </w:p>
    <w:p w:rsidR="00BB4C99" w:rsidRPr="002068CD" w:rsidRDefault="00BB4C99" w:rsidP="003B2062">
      <w:pPr>
        <w:autoSpaceDE w:val="0"/>
        <w:rPr>
          <w:rFonts w:asciiTheme="majorHAnsi" w:hAnsiTheme="majorHAnsi" w:cs="Arial"/>
          <w:b/>
          <w:szCs w:val="22"/>
        </w:rPr>
      </w:pPr>
    </w:p>
    <w:p w:rsidR="003B2062" w:rsidRPr="002068CD" w:rsidRDefault="003B2062" w:rsidP="003B2062">
      <w:pPr>
        <w:autoSpaceDE w:val="0"/>
        <w:rPr>
          <w:rFonts w:asciiTheme="majorHAnsi" w:hAnsiTheme="majorHAnsi" w:cs="Arial"/>
          <w:b/>
          <w:szCs w:val="22"/>
        </w:rPr>
      </w:pPr>
      <w:r w:rsidRPr="002068CD">
        <w:rPr>
          <w:rFonts w:asciiTheme="majorHAnsi" w:hAnsiTheme="majorHAnsi" w:cs="Arial"/>
          <w:b/>
          <w:szCs w:val="22"/>
        </w:rPr>
        <w:t xml:space="preserve">For any further information or images please contact: </w:t>
      </w:r>
    </w:p>
    <w:p w:rsidR="00D06D8B" w:rsidRPr="002068CD" w:rsidRDefault="003B2062" w:rsidP="00847262">
      <w:pPr>
        <w:autoSpaceDE w:val="0"/>
        <w:rPr>
          <w:rFonts w:asciiTheme="majorHAnsi" w:hAnsiTheme="majorHAnsi"/>
          <w:b/>
        </w:rPr>
      </w:pPr>
      <w:r w:rsidRPr="002068CD">
        <w:rPr>
          <w:rFonts w:asciiTheme="majorHAnsi" w:hAnsiTheme="majorHAnsi" w:cs="Helvetica"/>
          <w:b/>
        </w:rPr>
        <w:t>Direct line + 353 (0) 21 4907857</w:t>
      </w:r>
      <w:r w:rsidRPr="002068CD">
        <w:rPr>
          <w:rFonts w:asciiTheme="majorHAnsi" w:hAnsiTheme="majorHAnsi"/>
          <w:b/>
        </w:rPr>
        <w:t xml:space="preserve"> </w:t>
      </w:r>
      <w:proofErr w:type="spellStart"/>
      <w:r w:rsidRPr="002068CD">
        <w:rPr>
          <w:rFonts w:asciiTheme="majorHAnsi" w:hAnsiTheme="majorHAnsi"/>
          <w:b/>
        </w:rPr>
        <w:t>anneboddaert@crawfordartgallery.ie</w:t>
      </w:r>
      <w:proofErr w:type="spellEnd"/>
    </w:p>
    <w:sectPr w:rsidR="00D06D8B" w:rsidRPr="002068CD" w:rsidSect="004A3802">
      <w:type w:val="continuous"/>
      <w:pgSz w:w="11900" w:h="16840"/>
      <w:pgMar w:top="1560" w:right="1268" w:bottom="1135"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C622DB"/>
    <w:multiLevelType w:val="hybridMultilevel"/>
    <w:tmpl w:val="C568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8B3F30"/>
    <w:rsid w:val="000762B9"/>
    <w:rsid w:val="000A2317"/>
    <w:rsid w:val="000E0CD4"/>
    <w:rsid w:val="00175E9B"/>
    <w:rsid w:val="002068CD"/>
    <w:rsid w:val="00227EDB"/>
    <w:rsid w:val="00250FA7"/>
    <w:rsid w:val="002961A3"/>
    <w:rsid w:val="002F23AD"/>
    <w:rsid w:val="00322F90"/>
    <w:rsid w:val="00323301"/>
    <w:rsid w:val="00342BC5"/>
    <w:rsid w:val="0035553F"/>
    <w:rsid w:val="00367A5C"/>
    <w:rsid w:val="00386507"/>
    <w:rsid w:val="003B2062"/>
    <w:rsid w:val="003B5BB3"/>
    <w:rsid w:val="003E1C63"/>
    <w:rsid w:val="003F2F2A"/>
    <w:rsid w:val="00432584"/>
    <w:rsid w:val="00465A99"/>
    <w:rsid w:val="00492AA1"/>
    <w:rsid w:val="004A3802"/>
    <w:rsid w:val="005F6E7F"/>
    <w:rsid w:val="00605CC3"/>
    <w:rsid w:val="00626E0E"/>
    <w:rsid w:val="0064311C"/>
    <w:rsid w:val="00643505"/>
    <w:rsid w:val="00647B5E"/>
    <w:rsid w:val="006A74EA"/>
    <w:rsid w:val="006B16EC"/>
    <w:rsid w:val="00711624"/>
    <w:rsid w:val="00746BDC"/>
    <w:rsid w:val="00786EBA"/>
    <w:rsid w:val="00795642"/>
    <w:rsid w:val="007D7338"/>
    <w:rsid w:val="00847262"/>
    <w:rsid w:val="008502AA"/>
    <w:rsid w:val="00882F0F"/>
    <w:rsid w:val="008B3F30"/>
    <w:rsid w:val="0090330E"/>
    <w:rsid w:val="00954663"/>
    <w:rsid w:val="00964021"/>
    <w:rsid w:val="009718F8"/>
    <w:rsid w:val="00972EBF"/>
    <w:rsid w:val="00996B75"/>
    <w:rsid w:val="009C7FAA"/>
    <w:rsid w:val="009F1B9D"/>
    <w:rsid w:val="009F631C"/>
    <w:rsid w:val="00A05925"/>
    <w:rsid w:val="00A21640"/>
    <w:rsid w:val="00AB127F"/>
    <w:rsid w:val="00AD2A08"/>
    <w:rsid w:val="00AD3CFD"/>
    <w:rsid w:val="00AF65DD"/>
    <w:rsid w:val="00B15ECA"/>
    <w:rsid w:val="00B3748A"/>
    <w:rsid w:val="00B519BE"/>
    <w:rsid w:val="00B620F1"/>
    <w:rsid w:val="00B730A1"/>
    <w:rsid w:val="00B87E9E"/>
    <w:rsid w:val="00B924D2"/>
    <w:rsid w:val="00BB4C99"/>
    <w:rsid w:val="00BB65D8"/>
    <w:rsid w:val="00BD6687"/>
    <w:rsid w:val="00C13050"/>
    <w:rsid w:val="00C35870"/>
    <w:rsid w:val="00C43A4F"/>
    <w:rsid w:val="00C66701"/>
    <w:rsid w:val="00C6739E"/>
    <w:rsid w:val="00C76480"/>
    <w:rsid w:val="00CC20B7"/>
    <w:rsid w:val="00CD04EC"/>
    <w:rsid w:val="00D06D8B"/>
    <w:rsid w:val="00D90D5C"/>
    <w:rsid w:val="00DB09AE"/>
    <w:rsid w:val="00DC085F"/>
    <w:rsid w:val="00DC266F"/>
    <w:rsid w:val="00DF4297"/>
    <w:rsid w:val="00E60E4D"/>
    <w:rsid w:val="00E65758"/>
    <w:rsid w:val="00E924DA"/>
    <w:rsid w:val="00EC2DF9"/>
    <w:rsid w:val="00EC758C"/>
    <w:rsid w:val="00F17D78"/>
    <w:rsid w:val="00F4095C"/>
    <w:rsid w:val="00F924FF"/>
    <w:rsid w:val="00FA6F40"/>
    <w:rsid w:val="00FB0688"/>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2A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342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BC5"/>
    <w:rPr>
      <w:rFonts w:ascii="Lucida Grande" w:hAnsi="Lucida Grande" w:cs="Lucida Grande"/>
      <w:sz w:val="18"/>
      <w:szCs w:val="18"/>
    </w:rPr>
  </w:style>
  <w:style w:type="character" w:styleId="Hyperlink">
    <w:name w:val="Hyperlink"/>
    <w:basedOn w:val="DefaultParagraphFont"/>
    <w:uiPriority w:val="99"/>
    <w:unhideWhenUsed/>
    <w:rsid w:val="00BB65D8"/>
    <w:rPr>
      <w:color w:val="0000FF" w:themeColor="hyperlink"/>
      <w:u w:val="single"/>
    </w:rPr>
  </w:style>
  <w:style w:type="character" w:styleId="FollowedHyperlink">
    <w:name w:val="FollowedHyperlink"/>
    <w:basedOn w:val="DefaultParagraphFont"/>
    <w:uiPriority w:val="99"/>
    <w:semiHidden/>
    <w:unhideWhenUsed/>
    <w:rsid w:val="006B16EC"/>
    <w:rPr>
      <w:color w:val="800080" w:themeColor="followedHyperlink"/>
      <w:u w:val="single"/>
    </w:rPr>
  </w:style>
  <w:style w:type="paragraph" w:customStyle="1" w:styleId="a">
    <w:rsid w:val="00F4095C"/>
    <w:pPr>
      <w:widowControl w:val="0"/>
      <w:suppressAutoHyphens/>
    </w:pPr>
    <w:rPr>
      <w:rFonts w:ascii="Calibri" w:eastAsia="Cambria" w:hAnsi="Calibri" w:cs="Cambria"/>
      <w:sz w:val="28"/>
      <w:lang w:val="en-GB" w:eastAsia="ar-SA"/>
    </w:rPr>
  </w:style>
  <w:style w:type="paragraph" w:styleId="ListParagraph">
    <w:name w:val="List Paragraph"/>
    <w:basedOn w:val="Normal"/>
    <w:rsid w:val="003865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B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BC5"/>
    <w:rPr>
      <w:rFonts w:ascii="Lucida Grande" w:hAnsi="Lucida Grande" w:cs="Lucida Grande"/>
      <w:sz w:val="18"/>
      <w:szCs w:val="18"/>
    </w:rPr>
  </w:style>
  <w:style w:type="character" w:styleId="Hyperlink">
    <w:name w:val="Hyperlink"/>
    <w:basedOn w:val="DefaultParagraphFont"/>
    <w:uiPriority w:val="99"/>
    <w:unhideWhenUsed/>
    <w:rsid w:val="00BB65D8"/>
    <w:rPr>
      <w:color w:val="0000FF" w:themeColor="hyperlink"/>
      <w:u w:val="single"/>
    </w:rPr>
  </w:style>
  <w:style w:type="character" w:styleId="FollowedHyperlink">
    <w:name w:val="FollowedHyperlink"/>
    <w:basedOn w:val="DefaultParagraphFont"/>
    <w:uiPriority w:val="99"/>
    <w:semiHidden/>
    <w:unhideWhenUsed/>
    <w:rsid w:val="006B16EC"/>
    <w:rPr>
      <w:color w:val="800080" w:themeColor="followedHyperlink"/>
      <w:u w:val="single"/>
    </w:rPr>
  </w:style>
  <w:style w:type="paragraph" w:customStyle="1" w:styleId="a">
    <w:rsid w:val="00F4095C"/>
    <w:pPr>
      <w:widowControl w:val="0"/>
      <w:suppressAutoHyphens/>
    </w:pPr>
    <w:rPr>
      <w:rFonts w:ascii="Calibri" w:eastAsia="Cambria" w:hAnsi="Calibri" w:cs="Cambria"/>
      <w:sz w:val="28"/>
      <w:lang w:val="en-GB"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expandingrealities.eu" TargetMode="External"/><Relationship Id="rId7" Type="http://schemas.openxmlformats.org/officeDocument/2006/relationships/hyperlink" Target="http://ccad-research.org/gallery" TargetMode="External"/><Relationship Id="rId8" Type="http://schemas.openxmlformats.org/officeDocument/2006/relationships/hyperlink" Target="http://aarts.net.au/supportedstudios/about/" TargetMode="External"/><Relationship Id="rId9" Type="http://schemas.openxmlformats.org/officeDocument/2006/relationships/fontTable" Target="fontTable.xml"/><Relationship Id="rId10"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946</Words>
  <Characters>5396</Characters>
  <Application>Microsoft Macintosh Word</Application>
  <DocSecurity>0</DocSecurity>
  <Lines>44</Lines>
  <Paragraphs>10</Paragraphs>
  <ScaleCrop>false</ScaleCrop>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CARSON</dc:creator>
  <cp:keywords/>
  <dc:description/>
  <cp:lastModifiedBy>Crawford Art Gallery MacPro</cp:lastModifiedBy>
  <cp:revision>18</cp:revision>
  <cp:lastPrinted>2016-08-08T11:25:00Z</cp:lastPrinted>
  <dcterms:created xsi:type="dcterms:W3CDTF">2016-08-04T23:33:00Z</dcterms:created>
  <dcterms:modified xsi:type="dcterms:W3CDTF">2016-08-12T09:56:00Z</dcterms:modified>
</cp:coreProperties>
</file>